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209B" w:rsidRDefault="0011209B"/>
    <w:p w:rsidR="0011209B" w:rsidRDefault="0011209B"/>
    <w:tbl>
      <w:tblPr>
        <w:tblW w:w="6015" w:type="dxa"/>
        <w:tblInd w:w="4055" w:type="dxa"/>
        <w:tblLayout w:type="fixed"/>
        <w:tblLook w:val="01E0"/>
      </w:tblPr>
      <w:tblGrid>
        <w:gridCol w:w="6015"/>
      </w:tblGrid>
      <w:tr w:rsidR="00EA3C2E" w:rsidTr="00EA3C2E">
        <w:trPr>
          <w:trHeight w:val="2749"/>
        </w:trPr>
        <w:tc>
          <w:tcPr>
            <w:tcW w:w="6013" w:type="dxa"/>
          </w:tcPr>
          <w:p w:rsidR="00EA3C2E" w:rsidRDefault="00EA3C2E">
            <w:pPr>
              <w:keepNext/>
              <w:widowControl w:val="0"/>
              <w:spacing w:line="276" w:lineRule="auto"/>
              <w:ind w:left="523" w:right="-5"/>
              <w:rPr>
                <w:spacing w:val="-3"/>
                <w:sz w:val="24"/>
                <w:szCs w:val="24"/>
                <w:lang w:eastAsia="en-US"/>
              </w:rPr>
            </w:pPr>
          </w:p>
          <w:p w:rsidR="00B65A3C" w:rsidRDefault="00B65A3C" w:rsidP="00AE0E9D">
            <w:pPr>
              <w:ind w:left="523" w:right="-5"/>
              <w:rPr>
                <w:b/>
                <w:sz w:val="24"/>
                <w:szCs w:val="24"/>
              </w:rPr>
            </w:pPr>
            <w:r>
              <w:rPr>
                <w:b/>
                <w:sz w:val="24"/>
                <w:szCs w:val="24"/>
              </w:rPr>
              <w:t>УТВЕРЖДЕНА</w:t>
            </w:r>
          </w:p>
          <w:p w:rsidR="00B65A3C" w:rsidRDefault="00B65A3C" w:rsidP="00B65A3C">
            <w:pPr>
              <w:ind w:left="523" w:right="-5"/>
              <w:rPr>
                <w:b/>
                <w:sz w:val="24"/>
                <w:szCs w:val="24"/>
              </w:rPr>
            </w:pPr>
          </w:p>
          <w:p w:rsidR="00B65A3C" w:rsidRPr="00267F9E" w:rsidRDefault="00B65A3C" w:rsidP="00AE0E9D">
            <w:pPr>
              <w:widowControl w:val="0"/>
              <w:autoSpaceDE w:val="0"/>
              <w:autoSpaceDN w:val="0"/>
              <w:outlineLvl w:val="0"/>
              <w:rPr>
                <w:b/>
                <w:sz w:val="24"/>
                <w:szCs w:val="24"/>
              </w:rPr>
            </w:pPr>
            <w:r w:rsidRPr="00267F9E">
              <w:rPr>
                <w:b/>
                <w:sz w:val="24"/>
                <w:szCs w:val="24"/>
              </w:rPr>
              <w:t xml:space="preserve">постановлением администрации </w:t>
            </w:r>
          </w:p>
          <w:p w:rsidR="00EA3C2E" w:rsidRPr="00B65A3C" w:rsidRDefault="00B65A3C" w:rsidP="00AE0E9D">
            <w:pPr>
              <w:widowControl w:val="0"/>
              <w:autoSpaceDE w:val="0"/>
              <w:autoSpaceDN w:val="0"/>
              <w:outlineLvl w:val="0"/>
              <w:rPr>
                <w:color w:val="FF0000"/>
                <w:spacing w:val="-3"/>
                <w:sz w:val="24"/>
                <w:szCs w:val="24"/>
                <w:lang w:eastAsia="en-US"/>
              </w:rPr>
            </w:pPr>
            <w:r w:rsidRPr="00267F9E">
              <w:rPr>
                <w:b/>
                <w:sz w:val="24"/>
                <w:szCs w:val="24"/>
              </w:rPr>
              <w:t xml:space="preserve">Калачевского муниципального района Волгоградской области от  </w:t>
            </w:r>
            <w:r w:rsidR="00267F9E" w:rsidRPr="00267F9E">
              <w:rPr>
                <w:b/>
                <w:sz w:val="24"/>
                <w:szCs w:val="24"/>
              </w:rPr>
              <w:t>28.04.</w:t>
            </w:r>
            <w:r w:rsidRPr="00267F9E">
              <w:rPr>
                <w:b/>
                <w:sz w:val="24"/>
                <w:szCs w:val="24"/>
              </w:rPr>
              <w:t>.2022 г. №</w:t>
            </w:r>
            <w:r w:rsidR="00267F9E" w:rsidRPr="00267F9E">
              <w:rPr>
                <w:b/>
                <w:sz w:val="24"/>
                <w:szCs w:val="24"/>
              </w:rPr>
              <w:t>412</w:t>
            </w:r>
            <w:r w:rsidRPr="00B65A3C">
              <w:rPr>
                <w:b/>
                <w:color w:val="FF0000"/>
                <w:sz w:val="24"/>
                <w:szCs w:val="24"/>
              </w:rPr>
              <w:t xml:space="preserve"> </w:t>
            </w:r>
          </w:p>
        </w:tc>
      </w:tr>
    </w:tbl>
    <w:p w:rsidR="00EA3C2E" w:rsidRDefault="00EA3C2E" w:rsidP="00BB4B5E">
      <w:pPr>
        <w:pStyle w:val="a6"/>
        <w:spacing w:beforeAutospacing="0" w:after="240" w:afterAutospacing="0"/>
        <w:jc w:val="both"/>
      </w:pPr>
    </w:p>
    <w:p w:rsidR="00EA3C2E" w:rsidRDefault="00EA3C2E" w:rsidP="00EA3C2E">
      <w:pPr>
        <w:pStyle w:val="a6"/>
        <w:spacing w:beforeAutospacing="0" w:after="240" w:afterAutospacing="0"/>
        <w:ind w:left="-284" w:firstLine="426"/>
        <w:jc w:val="both"/>
      </w:pPr>
    </w:p>
    <w:p w:rsidR="00EA3C2E" w:rsidRDefault="00EA3C2E" w:rsidP="00EA3C2E">
      <w:pPr>
        <w:shd w:val="clear" w:color="auto" w:fill="FFFFFF"/>
        <w:ind w:left="-284"/>
        <w:jc w:val="center"/>
        <w:rPr>
          <w:b/>
          <w:sz w:val="24"/>
          <w:szCs w:val="24"/>
        </w:rPr>
      </w:pPr>
      <w:r>
        <w:rPr>
          <w:b/>
          <w:sz w:val="24"/>
          <w:szCs w:val="24"/>
        </w:rPr>
        <w:t>КОНКУРСНАЯ ДОКУМЕНТАЦИЯ № 4</w:t>
      </w:r>
      <w:r>
        <w:rPr>
          <w:b/>
          <w:bCs/>
          <w:sz w:val="24"/>
          <w:szCs w:val="24"/>
        </w:rPr>
        <w:br/>
      </w:r>
    </w:p>
    <w:p w:rsidR="00EA3C2E" w:rsidRDefault="00EA3C2E" w:rsidP="00EA3C2E">
      <w:pPr>
        <w:suppressAutoHyphens/>
        <w:jc w:val="center"/>
        <w:rPr>
          <w:b/>
          <w:sz w:val="24"/>
          <w:szCs w:val="24"/>
        </w:rPr>
      </w:pPr>
      <w:r>
        <w:rPr>
          <w:b/>
          <w:sz w:val="24"/>
          <w:szCs w:val="24"/>
        </w:rPr>
        <w:t>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w:t>
      </w:r>
    </w:p>
    <w:p w:rsidR="00EA3C2E" w:rsidRDefault="00EA3C2E" w:rsidP="00EA3C2E">
      <w:pPr>
        <w:pStyle w:val="a6"/>
        <w:spacing w:beforeAutospacing="0" w:after="240" w:afterAutospacing="0"/>
        <w:ind w:left="708" w:firstLine="426"/>
        <w:jc w:val="both"/>
      </w:pPr>
    </w:p>
    <w:p w:rsidR="00EA3C2E" w:rsidRDefault="00EA3C2E" w:rsidP="00EA3C2E">
      <w:pPr>
        <w:pStyle w:val="a6"/>
        <w:spacing w:beforeAutospacing="0" w:after="240" w:afterAutospacing="0"/>
        <w:ind w:left="-284" w:firstLine="426"/>
        <w:jc w:val="both"/>
      </w:pPr>
    </w:p>
    <w:p w:rsidR="00EA3C2E" w:rsidRDefault="00EA3C2E" w:rsidP="00EA3C2E">
      <w:pPr>
        <w:pStyle w:val="a6"/>
        <w:spacing w:after="240" w:afterAutospacing="0"/>
        <w:jc w:val="both"/>
      </w:pPr>
    </w:p>
    <w:tbl>
      <w:tblPr>
        <w:tblW w:w="0" w:type="auto"/>
        <w:tblInd w:w="828" w:type="dxa"/>
        <w:tblLook w:val="01E0"/>
      </w:tblPr>
      <w:tblGrid>
        <w:gridCol w:w="3361"/>
        <w:gridCol w:w="699"/>
        <w:gridCol w:w="5249"/>
      </w:tblGrid>
      <w:tr w:rsidR="00EA3C2E" w:rsidTr="00EA3C2E">
        <w:tc>
          <w:tcPr>
            <w:tcW w:w="3361" w:type="dxa"/>
            <w:hideMark/>
          </w:tcPr>
          <w:p w:rsidR="00EA3C2E" w:rsidRDefault="00EA3C2E">
            <w:pPr>
              <w:keepNext/>
              <w:keepLines/>
              <w:widowControl w:val="0"/>
              <w:suppressLineNumbers/>
              <w:suppressAutoHyphens/>
              <w:spacing w:line="276" w:lineRule="auto"/>
              <w:rPr>
                <w:sz w:val="24"/>
                <w:szCs w:val="24"/>
                <w:lang w:eastAsia="en-US"/>
              </w:rPr>
            </w:pPr>
            <w:r>
              <w:rPr>
                <w:sz w:val="24"/>
                <w:szCs w:val="24"/>
                <w:lang w:eastAsia="en-US"/>
              </w:rPr>
              <w:t>Конкурс проводит:</w:t>
            </w:r>
          </w:p>
        </w:tc>
        <w:tc>
          <w:tcPr>
            <w:tcW w:w="699" w:type="dxa"/>
          </w:tcPr>
          <w:p w:rsidR="00EA3C2E" w:rsidRDefault="00EA3C2E">
            <w:pPr>
              <w:keepNext/>
              <w:keepLines/>
              <w:widowControl w:val="0"/>
              <w:suppressLineNumbers/>
              <w:suppressAutoHyphens/>
              <w:spacing w:line="276" w:lineRule="auto"/>
              <w:jc w:val="center"/>
              <w:rPr>
                <w:sz w:val="24"/>
                <w:szCs w:val="24"/>
                <w:lang w:eastAsia="en-US"/>
              </w:rPr>
            </w:pPr>
          </w:p>
        </w:tc>
        <w:tc>
          <w:tcPr>
            <w:tcW w:w="5249" w:type="dxa"/>
          </w:tcPr>
          <w:p w:rsidR="00EA3C2E" w:rsidRDefault="00EA3C2E">
            <w:pPr>
              <w:keepNext/>
              <w:keepLines/>
              <w:widowControl w:val="0"/>
              <w:suppressLineNumbers/>
              <w:suppressAutoHyphens/>
              <w:spacing w:line="276" w:lineRule="auto"/>
              <w:rPr>
                <w:b/>
                <w:sz w:val="24"/>
                <w:szCs w:val="24"/>
                <w:lang w:eastAsia="en-US"/>
              </w:rPr>
            </w:pPr>
            <w:r>
              <w:rPr>
                <w:b/>
                <w:sz w:val="24"/>
                <w:szCs w:val="24"/>
                <w:lang w:eastAsia="en-US"/>
              </w:rPr>
              <w:t>Комитет строительства, дорожного и ЖКХ администрации Калачевского муниципального района Волгоградской области</w:t>
            </w:r>
          </w:p>
          <w:p w:rsidR="00EA3C2E" w:rsidRDefault="00EA3C2E">
            <w:pPr>
              <w:keepNext/>
              <w:keepLines/>
              <w:widowControl w:val="0"/>
              <w:suppressLineNumbers/>
              <w:suppressAutoHyphens/>
              <w:spacing w:line="276" w:lineRule="auto"/>
              <w:rPr>
                <w:b/>
                <w:sz w:val="24"/>
                <w:szCs w:val="24"/>
                <w:lang w:eastAsia="en-US"/>
              </w:rPr>
            </w:pPr>
          </w:p>
        </w:tc>
      </w:tr>
      <w:tr w:rsidR="00EA3C2E" w:rsidTr="00EA3C2E">
        <w:tc>
          <w:tcPr>
            <w:tcW w:w="3361" w:type="dxa"/>
          </w:tcPr>
          <w:p w:rsidR="00EA3C2E" w:rsidRDefault="00EA3C2E">
            <w:pPr>
              <w:keepNext/>
              <w:keepLines/>
              <w:widowControl w:val="0"/>
              <w:suppressLineNumbers/>
              <w:suppressAutoHyphens/>
              <w:spacing w:line="276" w:lineRule="auto"/>
              <w:rPr>
                <w:sz w:val="24"/>
                <w:szCs w:val="24"/>
                <w:lang w:eastAsia="en-US"/>
              </w:rPr>
            </w:pPr>
          </w:p>
        </w:tc>
        <w:tc>
          <w:tcPr>
            <w:tcW w:w="699" w:type="dxa"/>
          </w:tcPr>
          <w:p w:rsidR="00EA3C2E" w:rsidRDefault="00EA3C2E">
            <w:pPr>
              <w:keepNext/>
              <w:keepLines/>
              <w:widowControl w:val="0"/>
              <w:suppressLineNumbers/>
              <w:suppressAutoHyphens/>
              <w:spacing w:line="276" w:lineRule="auto"/>
              <w:jc w:val="center"/>
              <w:rPr>
                <w:sz w:val="24"/>
                <w:szCs w:val="24"/>
                <w:lang w:eastAsia="en-US"/>
              </w:rPr>
            </w:pPr>
          </w:p>
        </w:tc>
        <w:tc>
          <w:tcPr>
            <w:tcW w:w="5249" w:type="dxa"/>
          </w:tcPr>
          <w:p w:rsidR="00EA3C2E" w:rsidRDefault="00EA3C2E">
            <w:pPr>
              <w:keepNext/>
              <w:keepLines/>
              <w:widowControl w:val="0"/>
              <w:suppressLineNumbers/>
              <w:suppressAutoHyphens/>
              <w:spacing w:line="276" w:lineRule="auto"/>
              <w:rPr>
                <w:b/>
                <w:sz w:val="24"/>
                <w:szCs w:val="24"/>
                <w:lang w:eastAsia="en-US"/>
              </w:rPr>
            </w:pPr>
          </w:p>
        </w:tc>
      </w:tr>
    </w:tbl>
    <w:p w:rsidR="00EA3C2E" w:rsidRDefault="00EA3C2E" w:rsidP="00EA3C2E">
      <w:pPr>
        <w:shd w:val="clear" w:color="auto" w:fill="FFFFFF"/>
        <w:ind w:left="-284" w:firstLine="426"/>
        <w:jc w:val="both"/>
        <w:rPr>
          <w:sz w:val="24"/>
          <w:szCs w:val="24"/>
        </w:rPr>
      </w:pPr>
    </w:p>
    <w:p w:rsidR="00EA3C2E" w:rsidRDefault="00EA3C2E" w:rsidP="00EA3C2E">
      <w:pPr>
        <w:shd w:val="clear" w:color="auto" w:fill="FFFFFF"/>
        <w:jc w:val="both"/>
        <w:rPr>
          <w:sz w:val="24"/>
          <w:szCs w:val="24"/>
        </w:rPr>
      </w:pPr>
    </w:p>
    <w:p w:rsidR="00EA3C2E" w:rsidRDefault="00EA3C2E" w:rsidP="00EA3C2E">
      <w:pPr>
        <w:shd w:val="clear" w:color="auto" w:fill="FFFFFF"/>
        <w:jc w:val="both"/>
        <w:rPr>
          <w:sz w:val="24"/>
          <w:szCs w:val="24"/>
        </w:rPr>
      </w:pPr>
    </w:p>
    <w:p w:rsidR="00EA3C2E" w:rsidRDefault="00EA3C2E" w:rsidP="00EA3C2E">
      <w:pPr>
        <w:shd w:val="clear" w:color="auto" w:fill="FFFFFF"/>
        <w:jc w:val="both"/>
        <w:rPr>
          <w:sz w:val="24"/>
          <w:szCs w:val="24"/>
        </w:rPr>
      </w:pPr>
    </w:p>
    <w:p w:rsidR="00EA3C2E" w:rsidRDefault="00EA3C2E" w:rsidP="00EA3C2E">
      <w:pPr>
        <w:shd w:val="clear" w:color="auto" w:fill="FFFFFF"/>
        <w:ind w:left="-284" w:firstLine="426"/>
        <w:jc w:val="both"/>
        <w:rPr>
          <w:sz w:val="24"/>
          <w:szCs w:val="24"/>
        </w:rPr>
      </w:pPr>
    </w:p>
    <w:p w:rsidR="00EA3C2E" w:rsidRDefault="00EA3C2E" w:rsidP="00EA3C2E">
      <w:pPr>
        <w:shd w:val="clear" w:color="auto" w:fill="FFFFFF"/>
        <w:ind w:left="-284" w:firstLine="426"/>
        <w:jc w:val="both"/>
        <w:rPr>
          <w:sz w:val="24"/>
          <w:szCs w:val="24"/>
        </w:rPr>
      </w:pPr>
    </w:p>
    <w:p w:rsidR="00EA3C2E" w:rsidRDefault="00EA3C2E" w:rsidP="00EA3C2E">
      <w:pPr>
        <w:shd w:val="clear" w:color="auto" w:fill="FFFFFF"/>
        <w:ind w:left="-284" w:firstLine="426"/>
        <w:jc w:val="center"/>
        <w:rPr>
          <w:sz w:val="24"/>
          <w:szCs w:val="24"/>
        </w:rPr>
      </w:pPr>
    </w:p>
    <w:p w:rsidR="00EA3C2E" w:rsidRDefault="00EA3C2E" w:rsidP="00EA3C2E">
      <w:pPr>
        <w:shd w:val="clear" w:color="auto" w:fill="FFFFFF"/>
        <w:ind w:left="-284" w:firstLine="426"/>
        <w:jc w:val="center"/>
        <w:rPr>
          <w:sz w:val="24"/>
          <w:szCs w:val="24"/>
        </w:rPr>
      </w:pPr>
    </w:p>
    <w:p w:rsidR="00EA3C2E" w:rsidRDefault="00EA3C2E" w:rsidP="00EA3C2E">
      <w:pPr>
        <w:shd w:val="clear" w:color="auto" w:fill="FFFFFF"/>
        <w:ind w:left="-284" w:firstLine="426"/>
        <w:jc w:val="center"/>
        <w:rPr>
          <w:sz w:val="24"/>
          <w:szCs w:val="24"/>
        </w:rPr>
      </w:pPr>
    </w:p>
    <w:p w:rsidR="00893E40" w:rsidRDefault="00893E40" w:rsidP="00EA3C2E">
      <w:pPr>
        <w:shd w:val="clear" w:color="auto" w:fill="FFFFFF"/>
        <w:ind w:left="-284" w:firstLine="426"/>
        <w:jc w:val="center"/>
        <w:rPr>
          <w:sz w:val="24"/>
          <w:szCs w:val="24"/>
        </w:rPr>
      </w:pPr>
    </w:p>
    <w:p w:rsidR="00893E40" w:rsidRDefault="00893E40" w:rsidP="00EA3C2E">
      <w:pPr>
        <w:shd w:val="clear" w:color="auto" w:fill="FFFFFF"/>
        <w:ind w:left="-284" w:firstLine="426"/>
        <w:jc w:val="center"/>
        <w:rPr>
          <w:sz w:val="24"/>
          <w:szCs w:val="24"/>
        </w:rPr>
      </w:pPr>
    </w:p>
    <w:p w:rsidR="00893E40" w:rsidRDefault="00893E40" w:rsidP="00EA3C2E">
      <w:pPr>
        <w:shd w:val="clear" w:color="auto" w:fill="FFFFFF"/>
        <w:ind w:left="-284" w:firstLine="426"/>
        <w:jc w:val="center"/>
        <w:rPr>
          <w:sz w:val="24"/>
          <w:szCs w:val="24"/>
        </w:rPr>
      </w:pPr>
    </w:p>
    <w:p w:rsidR="00893E40" w:rsidRDefault="00893E40" w:rsidP="00EA3C2E">
      <w:pPr>
        <w:shd w:val="clear" w:color="auto" w:fill="FFFFFF"/>
        <w:ind w:left="-284" w:firstLine="426"/>
        <w:jc w:val="center"/>
        <w:rPr>
          <w:sz w:val="24"/>
          <w:szCs w:val="24"/>
        </w:rPr>
      </w:pPr>
    </w:p>
    <w:p w:rsidR="00893E40" w:rsidRDefault="00893E40" w:rsidP="00EA3C2E">
      <w:pPr>
        <w:shd w:val="clear" w:color="auto" w:fill="FFFFFF"/>
        <w:ind w:left="-284" w:firstLine="426"/>
        <w:jc w:val="center"/>
        <w:rPr>
          <w:sz w:val="24"/>
          <w:szCs w:val="24"/>
        </w:rPr>
      </w:pPr>
    </w:p>
    <w:p w:rsidR="009C5934" w:rsidRDefault="009C5934" w:rsidP="00EA3C2E">
      <w:pPr>
        <w:shd w:val="clear" w:color="auto" w:fill="FFFFFF"/>
        <w:ind w:left="-284" w:firstLine="426"/>
        <w:jc w:val="center"/>
        <w:rPr>
          <w:sz w:val="24"/>
          <w:szCs w:val="24"/>
        </w:rPr>
      </w:pPr>
    </w:p>
    <w:p w:rsidR="009C5934" w:rsidRDefault="009C5934" w:rsidP="00EA3C2E">
      <w:pPr>
        <w:shd w:val="clear" w:color="auto" w:fill="FFFFFF"/>
        <w:ind w:left="-284" w:firstLine="426"/>
        <w:jc w:val="center"/>
        <w:rPr>
          <w:sz w:val="24"/>
          <w:szCs w:val="24"/>
        </w:rPr>
      </w:pPr>
    </w:p>
    <w:p w:rsidR="009C5934" w:rsidRDefault="009C5934" w:rsidP="00EA3C2E">
      <w:pPr>
        <w:shd w:val="clear" w:color="auto" w:fill="FFFFFF"/>
        <w:ind w:left="-284" w:firstLine="426"/>
        <w:jc w:val="center"/>
        <w:rPr>
          <w:sz w:val="24"/>
          <w:szCs w:val="24"/>
        </w:rPr>
      </w:pPr>
    </w:p>
    <w:p w:rsidR="009C5934" w:rsidRDefault="009C5934" w:rsidP="00EA3C2E">
      <w:pPr>
        <w:shd w:val="clear" w:color="auto" w:fill="FFFFFF"/>
        <w:ind w:left="-284" w:firstLine="426"/>
        <w:jc w:val="center"/>
        <w:rPr>
          <w:sz w:val="24"/>
          <w:szCs w:val="24"/>
        </w:rPr>
      </w:pPr>
    </w:p>
    <w:p w:rsidR="009C5934" w:rsidRDefault="009C5934" w:rsidP="00EA3C2E">
      <w:pPr>
        <w:shd w:val="clear" w:color="auto" w:fill="FFFFFF"/>
        <w:ind w:left="-284" w:firstLine="426"/>
        <w:jc w:val="center"/>
        <w:rPr>
          <w:sz w:val="24"/>
          <w:szCs w:val="24"/>
        </w:rPr>
      </w:pPr>
    </w:p>
    <w:p w:rsidR="00EA3C2E" w:rsidRDefault="00EA3C2E" w:rsidP="00EA3C2E">
      <w:pPr>
        <w:shd w:val="clear" w:color="auto" w:fill="FFFFFF"/>
        <w:ind w:left="-284" w:firstLine="426"/>
        <w:jc w:val="center"/>
        <w:rPr>
          <w:sz w:val="24"/>
          <w:szCs w:val="24"/>
        </w:rPr>
      </w:pPr>
    </w:p>
    <w:p w:rsidR="00EA3C2E" w:rsidRDefault="00EA3C2E" w:rsidP="00EA3C2E">
      <w:pPr>
        <w:shd w:val="clear" w:color="auto" w:fill="FFFFFF"/>
        <w:ind w:left="-284" w:firstLine="426"/>
        <w:jc w:val="center"/>
        <w:rPr>
          <w:sz w:val="24"/>
          <w:szCs w:val="24"/>
        </w:rPr>
      </w:pPr>
    </w:p>
    <w:p w:rsidR="00EA3C2E" w:rsidRDefault="00EA3C2E" w:rsidP="00EA3C2E">
      <w:pPr>
        <w:shd w:val="clear" w:color="auto" w:fill="FFFFFF"/>
        <w:rPr>
          <w:sz w:val="24"/>
          <w:szCs w:val="24"/>
        </w:rPr>
      </w:pPr>
    </w:p>
    <w:p w:rsidR="00EA3C2E" w:rsidRDefault="00EA3C2E" w:rsidP="00EA3C2E">
      <w:pPr>
        <w:shd w:val="clear" w:color="auto" w:fill="FFFFFF"/>
        <w:ind w:left="-240" w:hanging="76"/>
        <w:jc w:val="center"/>
        <w:rPr>
          <w:sz w:val="24"/>
          <w:szCs w:val="24"/>
        </w:rPr>
      </w:pPr>
      <w:r>
        <w:rPr>
          <w:sz w:val="24"/>
          <w:szCs w:val="24"/>
        </w:rPr>
        <w:t>Калач-на-Дону 2022</w:t>
      </w:r>
    </w:p>
    <w:p w:rsidR="00EA3C2E" w:rsidRDefault="00EA3C2E" w:rsidP="00EA3C2E">
      <w:pPr>
        <w:shd w:val="clear" w:color="auto" w:fill="FFFFFF"/>
        <w:ind w:left="-240" w:hanging="76"/>
        <w:jc w:val="center"/>
        <w:rPr>
          <w:sz w:val="24"/>
          <w:szCs w:val="24"/>
        </w:rPr>
      </w:pPr>
    </w:p>
    <w:p w:rsidR="00EA3C2E" w:rsidRDefault="00EA3C2E" w:rsidP="00EA3C2E">
      <w:pPr>
        <w:shd w:val="clear" w:color="auto" w:fill="FFFFFF"/>
        <w:ind w:left="-240" w:hanging="76"/>
        <w:jc w:val="center"/>
        <w:rPr>
          <w:sz w:val="24"/>
          <w:szCs w:val="24"/>
        </w:rPr>
      </w:pPr>
    </w:p>
    <w:p w:rsidR="00EA3C2E" w:rsidRDefault="00EA3C2E" w:rsidP="00EA3C2E">
      <w:pPr>
        <w:shd w:val="clear" w:color="auto" w:fill="FFFFFF"/>
        <w:ind w:left="-240" w:hanging="76"/>
        <w:jc w:val="center"/>
        <w:rPr>
          <w:sz w:val="24"/>
          <w:szCs w:val="24"/>
        </w:rPr>
      </w:pPr>
    </w:p>
    <w:tbl>
      <w:tblPr>
        <w:tblW w:w="10035" w:type="dxa"/>
        <w:tblLayout w:type="fixed"/>
        <w:tblLook w:val="04A0"/>
      </w:tblPr>
      <w:tblGrid>
        <w:gridCol w:w="10035"/>
      </w:tblGrid>
      <w:tr w:rsidR="00EA3C2E" w:rsidTr="00EA3C2E">
        <w:trPr>
          <w:trHeight w:val="481"/>
        </w:trPr>
        <w:tc>
          <w:tcPr>
            <w:tcW w:w="10031" w:type="dxa"/>
          </w:tcPr>
          <w:p w:rsidR="00EA3C2E" w:rsidRDefault="00EA3C2E">
            <w:pPr>
              <w:spacing w:line="276" w:lineRule="auto"/>
              <w:jc w:val="center"/>
              <w:rPr>
                <w:b/>
                <w:bCs/>
                <w:sz w:val="24"/>
                <w:szCs w:val="24"/>
                <w:lang w:eastAsia="en-US"/>
              </w:rPr>
            </w:pPr>
          </w:p>
        </w:tc>
      </w:tr>
      <w:tr w:rsidR="00EA3C2E" w:rsidTr="00EA3C2E">
        <w:trPr>
          <w:trHeight w:val="368"/>
        </w:trPr>
        <w:tc>
          <w:tcPr>
            <w:tcW w:w="10031" w:type="dxa"/>
          </w:tcPr>
          <w:p w:rsidR="00EA3C2E" w:rsidRDefault="00EA3C2E">
            <w:pPr>
              <w:spacing w:line="276" w:lineRule="auto"/>
              <w:ind w:firstLine="709"/>
              <w:jc w:val="right"/>
              <w:rPr>
                <w:b/>
                <w:sz w:val="24"/>
                <w:szCs w:val="24"/>
                <w:lang w:eastAsia="en-US"/>
              </w:rPr>
            </w:pPr>
          </w:p>
        </w:tc>
      </w:tr>
    </w:tbl>
    <w:sdt>
      <w:sdtPr>
        <w:rPr>
          <w:rFonts w:ascii="Times New Roman" w:eastAsia="Times New Roman" w:hAnsi="Times New Roman" w:cs="Times New Roman"/>
          <w:b w:val="0"/>
          <w:bCs w:val="0"/>
          <w:color w:val="auto"/>
          <w:sz w:val="24"/>
          <w:szCs w:val="24"/>
          <w:lang w:eastAsia="ru-RU"/>
        </w:rPr>
        <w:id w:val="27088844"/>
        <w:docPartObj>
          <w:docPartGallery w:val="Table of Contents"/>
          <w:docPartUnique/>
        </w:docPartObj>
      </w:sdtPr>
      <w:sdtContent>
        <w:p w:rsidR="00EA3C2E" w:rsidRDefault="00EA3C2E" w:rsidP="00EA3C2E">
          <w:pPr>
            <w:pStyle w:val="aff4"/>
            <w:spacing w:before="0" w:line="240" w:lineRule="exact"/>
            <w:jc w:val="center"/>
            <w:rPr>
              <w:rFonts w:ascii="Times New Roman" w:hAnsi="Times New Roman" w:cs="Times New Roman"/>
              <w:color w:val="auto"/>
              <w:sz w:val="24"/>
              <w:szCs w:val="24"/>
              <w:lang w:val="en-US"/>
            </w:rPr>
          </w:pPr>
          <w:r>
            <w:rPr>
              <w:rFonts w:ascii="Times New Roman" w:hAnsi="Times New Roman" w:cs="Times New Roman"/>
              <w:color w:val="auto"/>
              <w:sz w:val="24"/>
              <w:szCs w:val="24"/>
            </w:rPr>
            <w:t>Оглавление</w:t>
          </w:r>
        </w:p>
        <w:p w:rsidR="00EA3C2E" w:rsidRDefault="00EA3C2E" w:rsidP="00EA3C2E">
          <w:pPr>
            <w:spacing w:line="240" w:lineRule="exact"/>
            <w:rPr>
              <w:sz w:val="24"/>
              <w:szCs w:val="24"/>
              <w:lang w:val="en-US" w:eastAsia="en-US"/>
            </w:rPr>
          </w:pPr>
        </w:p>
        <w:p w:rsidR="00EA3C2E" w:rsidRDefault="00A73DE8" w:rsidP="00EA3C2E">
          <w:pPr>
            <w:pStyle w:val="12"/>
            <w:tabs>
              <w:tab w:val="right" w:leader="dot" w:pos="9911"/>
            </w:tabs>
            <w:spacing w:after="0"/>
          </w:pPr>
          <w:r>
            <w:fldChar w:fldCharType="begin"/>
          </w:r>
          <w:r w:rsidR="00EA3C2E">
            <w:instrText xml:space="preserve"> TOC \o "1-3" \h \z \u </w:instrText>
          </w:r>
          <w:r>
            <w:fldChar w:fldCharType="separate"/>
          </w:r>
          <w:hyperlink r:id="rId8" w:anchor="_Toc442706865" w:history="1">
            <w:r w:rsidR="00EA3C2E">
              <w:rPr>
                <w:rStyle w:val="a3"/>
                <w:rFonts w:eastAsiaTheme="majorEastAsia"/>
                <w:b/>
                <w:noProof/>
              </w:rPr>
              <w:t>Извещение о проведении открытого конкурса</w:t>
            </w:r>
            <w:r w:rsidR="00EA3C2E">
              <w:rPr>
                <w:rStyle w:val="a3"/>
                <w:rFonts w:eastAsiaTheme="majorEastAsia"/>
                <w:noProof/>
                <w:webHidden/>
                <w:color w:val="auto"/>
              </w:rPr>
              <w:tab/>
            </w:r>
            <w:r w:rsidR="00ED22BD">
              <w:rPr>
                <w:rStyle w:val="a3"/>
                <w:rFonts w:eastAsiaTheme="majorEastAsia"/>
                <w:noProof/>
                <w:webHidden/>
                <w:color w:val="auto"/>
              </w:rPr>
              <w:t>3</w:t>
            </w:r>
          </w:hyperlink>
        </w:p>
        <w:p w:rsidR="00ED22BD" w:rsidRPr="00ED22BD" w:rsidRDefault="00ED22BD" w:rsidP="00ED22BD">
          <w:pPr>
            <w:rPr>
              <w:rFonts w:eastAsiaTheme="minorEastAsia"/>
              <w:b/>
            </w:rPr>
          </w:pPr>
          <w:r w:rsidRPr="00ED22BD">
            <w:rPr>
              <w:rFonts w:eastAsiaTheme="minorEastAsia"/>
              <w:b/>
            </w:rPr>
            <w:t>ОБЩИЕ УСЛОВИЯ ПРОВЕДЕНИЯ ОТКРЫТОГО КОНКУРСА</w:t>
          </w:r>
          <w:r>
            <w:rPr>
              <w:rFonts w:eastAsiaTheme="minorEastAsia"/>
              <w:b/>
            </w:rPr>
            <w:t xml:space="preserve">                                                                             5</w:t>
          </w:r>
        </w:p>
        <w:p w:rsidR="00EA3C2E" w:rsidRDefault="00A73DE8" w:rsidP="00EA3C2E">
          <w:pPr>
            <w:pStyle w:val="23"/>
            <w:tabs>
              <w:tab w:val="right" w:leader="dot" w:pos="9911"/>
            </w:tabs>
            <w:spacing w:after="0"/>
            <w:ind w:left="0"/>
            <w:rPr>
              <w:rFonts w:asciiTheme="minorHAnsi" w:eastAsiaTheme="minorEastAsia" w:hAnsiTheme="minorHAnsi" w:cstheme="minorBidi"/>
              <w:noProof/>
            </w:rPr>
          </w:pPr>
          <w:hyperlink r:id="rId9" w:anchor="_Toc442706867" w:history="1">
            <w:r w:rsidR="00EA3C2E">
              <w:rPr>
                <w:rStyle w:val="a3"/>
                <w:rFonts w:eastAsiaTheme="majorEastAsia"/>
                <w:noProof/>
              </w:rPr>
              <w:t>1. Законодательное регулирование</w:t>
            </w:r>
            <w:r w:rsidR="00EA3C2E">
              <w:rPr>
                <w:rStyle w:val="a3"/>
                <w:rFonts w:eastAsiaTheme="majorEastAsia"/>
                <w:noProof/>
                <w:webHidden/>
                <w:color w:val="auto"/>
              </w:rPr>
              <w:tab/>
            </w:r>
            <w:r w:rsidR="00ED22BD">
              <w:rPr>
                <w:rStyle w:val="a3"/>
                <w:rFonts w:eastAsiaTheme="majorEastAsia"/>
                <w:noProof/>
                <w:webHidden/>
                <w:color w:val="auto"/>
              </w:rPr>
              <w:t>5</w:t>
            </w:r>
          </w:hyperlink>
        </w:p>
        <w:p w:rsidR="00EA3C2E" w:rsidRDefault="00A73DE8" w:rsidP="00EA3C2E">
          <w:pPr>
            <w:pStyle w:val="23"/>
            <w:tabs>
              <w:tab w:val="right" w:leader="dot" w:pos="9911"/>
            </w:tabs>
            <w:spacing w:after="0"/>
            <w:ind w:left="0"/>
            <w:rPr>
              <w:rFonts w:asciiTheme="minorHAnsi" w:eastAsiaTheme="minorEastAsia" w:hAnsiTheme="minorHAnsi" w:cstheme="minorBidi"/>
              <w:noProof/>
            </w:rPr>
          </w:pPr>
          <w:hyperlink r:id="rId10" w:anchor="_Toc442706868" w:history="1">
            <w:r w:rsidR="00EA3C2E">
              <w:rPr>
                <w:rStyle w:val="a3"/>
                <w:rFonts w:eastAsiaTheme="majorEastAsia"/>
                <w:noProof/>
              </w:rPr>
              <w:t>2. Предмет и основные задачи конкурса</w:t>
            </w:r>
            <w:r w:rsidR="00EA3C2E">
              <w:rPr>
                <w:rStyle w:val="a3"/>
                <w:rFonts w:eastAsiaTheme="majorEastAsia"/>
                <w:noProof/>
                <w:webHidden/>
                <w:color w:val="auto"/>
              </w:rPr>
              <w:tab/>
            </w:r>
            <w:r w:rsidR="00ED22BD">
              <w:rPr>
                <w:rStyle w:val="a3"/>
                <w:rFonts w:eastAsiaTheme="majorEastAsia"/>
                <w:noProof/>
                <w:webHidden/>
                <w:color w:val="auto"/>
              </w:rPr>
              <w:t>5</w:t>
            </w:r>
          </w:hyperlink>
        </w:p>
        <w:p w:rsidR="00EA3C2E" w:rsidRDefault="00A73DE8" w:rsidP="00EA3C2E">
          <w:pPr>
            <w:pStyle w:val="23"/>
            <w:tabs>
              <w:tab w:val="right" w:leader="dot" w:pos="9911"/>
            </w:tabs>
            <w:spacing w:after="0"/>
            <w:ind w:left="0"/>
            <w:rPr>
              <w:rFonts w:asciiTheme="minorHAnsi" w:eastAsiaTheme="minorEastAsia" w:hAnsiTheme="minorHAnsi" w:cstheme="minorBidi"/>
              <w:noProof/>
            </w:rPr>
          </w:pPr>
          <w:hyperlink r:id="rId11" w:anchor="_Toc442706869" w:history="1">
            <w:r w:rsidR="00EA3C2E">
              <w:rPr>
                <w:rStyle w:val="a3"/>
                <w:rFonts w:eastAsiaTheme="majorEastAsia"/>
                <w:noProof/>
              </w:rPr>
              <w:t>3. Затраты на участие в конкурсе</w:t>
            </w:r>
            <w:r w:rsidR="00EA3C2E">
              <w:rPr>
                <w:rStyle w:val="a3"/>
                <w:rFonts w:eastAsiaTheme="majorEastAsia"/>
                <w:noProof/>
                <w:webHidden/>
                <w:color w:val="auto"/>
              </w:rPr>
              <w:tab/>
            </w:r>
            <w:r w:rsidR="00ED22BD">
              <w:rPr>
                <w:rStyle w:val="a3"/>
                <w:rFonts w:eastAsiaTheme="majorEastAsia"/>
                <w:noProof/>
                <w:webHidden/>
                <w:color w:val="auto"/>
              </w:rPr>
              <w:t>5</w:t>
            </w:r>
          </w:hyperlink>
        </w:p>
        <w:p w:rsidR="00EA3C2E" w:rsidRDefault="00A73DE8" w:rsidP="00EA3C2E">
          <w:pPr>
            <w:pStyle w:val="23"/>
            <w:tabs>
              <w:tab w:val="right" w:leader="dot" w:pos="9911"/>
            </w:tabs>
            <w:spacing w:after="0"/>
            <w:ind w:left="0"/>
            <w:rPr>
              <w:rFonts w:asciiTheme="minorHAnsi" w:eastAsiaTheme="minorEastAsia" w:hAnsiTheme="minorHAnsi" w:cstheme="minorBidi"/>
              <w:noProof/>
            </w:rPr>
          </w:pPr>
          <w:hyperlink r:id="rId12" w:anchor="_Toc442706870" w:history="1">
            <w:r w:rsidR="00EA3C2E">
              <w:rPr>
                <w:rStyle w:val="a3"/>
                <w:rFonts w:eastAsiaTheme="majorEastAsia"/>
                <w:noProof/>
              </w:rPr>
              <w:t>4. Условия допуска к участию в конкурсе</w:t>
            </w:r>
            <w:r w:rsidR="00EA3C2E">
              <w:rPr>
                <w:rStyle w:val="a3"/>
                <w:rFonts w:eastAsiaTheme="majorEastAsia"/>
                <w:noProof/>
                <w:webHidden/>
                <w:color w:val="auto"/>
              </w:rPr>
              <w:tab/>
            </w:r>
            <w:r w:rsidR="00ED22BD">
              <w:rPr>
                <w:rStyle w:val="a3"/>
                <w:rFonts w:eastAsiaTheme="majorEastAsia"/>
                <w:noProof/>
                <w:webHidden/>
                <w:color w:val="auto"/>
              </w:rPr>
              <w:t>5</w:t>
            </w:r>
          </w:hyperlink>
        </w:p>
        <w:p w:rsidR="00EA3C2E" w:rsidRDefault="00A73DE8" w:rsidP="00EA3C2E">
          <w:pPr>
            <w:pStyle w:val="23"/>
            <w:tabs>
              <w:tab w:val="right" w:leader="dot" w:pos="9911"/>
            </w:tabs>
            <w:spacing w:after="0"/>
            <w:ind w:left="0"/>
            <w:rPr>
              <w:rFonts w:asciiTheme="minorHAnsi" w:eastAsiaTheme="minorEastAsia" w:hAnsiTheme="minorHAnsi" w:cstheme="minorBidi"/>
              <w:noProof/>
            </w:rPr>
          </w:pPr>
          <w:hyperlink r:id="rId13" w:anchor="_Toc442706871" w:history="1">
            <w:r w:rsidR="00EA3C2E">
              <w:rPr>
                <w:rStyle w:val="a3"/>
                <w:rFonts w:eastAsiaTheme="majorEastAsia"/>
                <w:noProof/>
              </w:rPr>
              <w:t>5. Порядок, место, срок подачи заявок на участие в конкурсе</w:t>
            </w:r>
            <w:r w:rsidR="00EA3C2E">
              <w:rPr>
                <w:rStyle w:val="a3"/>
                <w:rFonts w:eastAsiaTheme="majorEastAsia"/>
                <w:noProof/>
                <w:webHidden/>
                <w:color w:val="auto"/>
              </w:rPr>
              <w:tab/>
            </w:r>
            <w:r w:rsidR="00ED22BD">
              <w:rPr>
                <w:rStyle w:val="a3"/>
                <w:rFonts w:eastAsiaTheme="majorEastAsia"/>
                <w:noProof/>
                <w:webHidden/>
                <w:color w:val="auto"/>
              </w:rPr>
              <w:t>6</w:t>
            </w:r>
          </w:hyperlink>
        </w:p>
        <w:p w:rsidR="00EA3C2E" w:rsidRDefault="00A73DE8" w:rsidP="00EA3C2E">
          <w:pPr>
            <w:pStyle w:val="23"/>
            <w:tabs>
              <w:tab w:val="right" w:leader="dot" w:pos="9911"/>
            </w:tabs>
            <w:spacing w:after="0"/>
            <w:ind w:left="0"/>
            <w:rPr>
              <w:rFonts w:asciiTheme="minorHAnsi" w:eastAsiaTheme="minorEastAsia" w:hAnsiTheme="minorHAnsi" w:cstheme="minorBidi"/>
              <w:noProof/>
            </w:rPr>
          </w:pPr>
          <w:hyperlink r:id="rId14" w:anchor="_Toc442706872" w:history="1">
            <w:r w:rsidR="00EA3C2E">
              <w:rPr>
                <w:rStyle w:val="a3"/>
                <w:rFonts w:eastAsiaTheme="majorEastAsia"/>
                <w:noProof/>
              </w:rPr>
              <w:t>6. Требования к заявке на участие в конкурсе</w:t>
            </w:r>
            <w:r w:rsidR="00EA3C2E">
              <w:rPr>
                <w:rStyle w:val="a3"/>
                <w:rFonts w:eastAsiaTheme="majorEastAsia"/>
                <w:noProof/>
                <w:webHidden/>
                <w:color w:val="auto"/>
              </w:rPr>
              <w:tab/>
            </w:r>
            <w:r w:rsidR="00793359">
              <w:rPr>
                <w:rStyle w:val="a3"/>
                <w:rFonts w:eastAsiaTheme="majorEastAsia"/>
                <w:noProof/>
                <w:webHidden/>
                <w:color w:val="auto"/>
              </w:rPr>
              <w:t>6</w:t>
            </w:r>
          </w:hyperlink>
        </w:p>
        <w:p w:rsidR="00EA3C2E" w:rsidRDefault="00A73DE8" w:rsidP="00EA3C2E">
          <w:pPr>
            <w:pStyle w:val="23"/>
            <w:tabs>
              <w:tab w:val="right" w:leader="dot" w:pos="9911"/>
            </w:tabs>
            <w:spacing w:after="0"/>
            <w:ind w:left="0"/>
            <w:rPr>
              <w:rFonts w:asciiTheme="minorHAnsi" w:eastAsiaTheme="minorEastAsia" w:hAnsiTheme="minorHAnsi" w:cstheme="minorBidi"/>
              <w:noProof/>
            </w:rPr>
          </w:pPr>
          <w:hyperlink r:id="rId15" w:anchor="_Toc442706873" w:history="1">
            <w:r w:rsidR="00EA3C2E">
              <w:rPr>
                <w:rStyle w:val="a3"/>
                <w:rFonts w:eastAsiaTheme="majorEastAsia"/>
                <w:noProof/>
              </w:rPr>
              <w:t>7. Порядок и срок отзыва заявок на участие в конкурсе, порядок внесения изменений в такие заявки</w:t>
            </w:r>
            <w:r w:rsidR="00EA3C2E">
              <w:rPr>
                <w:rStyle w:val="a3"/>
                <w:rFonts w:eastAsiaTheme="majorEastAsia"/>
                <w:noProof/>
                <w:webHidden/>
                <w:color w:val="auto"/>
              </w:rPr>
              <w:tab/>
            </w:r>
            <w:r w:rsidR="00ED22BD">
              <w:rPr>
                <w:rStyle w:val="a3"/>
                <w:rFonts w:eastAsiaTheme="majorEastAsia"/>
                <w:noProof/>
                <w:webHidden/>
                <w:color w:val="auto"/>
              </w:rPr>
              <w:t>10</w:t>
            </w:r>
          </w:hyperlink>
        </w:p>
        <w:p w:rsidR="00EA3C2E" w:rsidRDefault="00A73DE8" w:rsidP="00EA3C2E">
          <w:pPr>
            <w:pStyle w:val="23"/>
            <w:tabs>
              <w:tab w:val="right" w:leader="dot" w:pos="9911"/>
            </w:tabs>
            <w:spacing w:after="0"/>
            <w:ind w:left="0"/>
            <w:rPr>
              <w:rFonts w:asciiTheme="minorHAnsi" w:eastAsiaTheme="minorEastAsia" w:hAnsiTheme="minorHAnsi" w:cstheme="minorBidi"/>
              <w:noProof/>
            </w:rPr>
          </w:pPr>
          <w:hyperlink r:id="rId16" w:anchor="_Toc442706874" w:history="1">
            <w:r w:rsidR="00EA3C2E">
              <w:rPr>
                <w:rStyle w:val="a3"/>
                <w:rFonts w:eastAsiaTheme="majorEastAsia"/>
                <w:noProof/>
              </w:rPr>
              <w:t>8. Формы, порядок, начало и окончание срока направления заинтересованному лицу разъяснений положений конкурсной документации</w:t>
            </w:r>
            <w:r w:rsidR="00EA3C2E">
              <w:rPr>
                <w:rStyle w:val="a3"/>
                <w:rFonts w:eastAsiaTheme="majorEastAsia"/>
                <w:noProof/>
                <w:webHidden/>
                <w:color w:val="auto"/>
              </w:rPr>
              <w:tab/>
            </w:r>
            <w:r w:rsidR="00ED22BD">
              <w:rPr>
                <w:rStyle w:val="a3"/>
                <w:rFonts w:eastAsiaTheme="majorEastAsia"/>
                <w:noProof/>
                <w:webHidden/>
                <w:color w:val="auto"/>
              </w:rPr>
              <w:t>10</w:t>
            </w:r>
          </w:hyperlink>
        </w:p>
        <w:p w:rsidR="00EA3C2E" w:rsidRDefault="00A73DE8" w:rsidP="00EA3C2E">
          <w:pPr>
            <w:pStyle w:val="23"/>
            <w:tabs>
              <w:tab w:val="right" w:leader="dot" w:pos="9911"/>
            </w:tabs>
            <w:spacing w:after="0"/>
            <w:ind w:left="0"/>
            <w:rPr>
              <w:rFonts w:asciiTheme="minorHAnsi" w:eastAsiaTheme="minorEastAsia" w:hAnsiTheme="minorHAnsi" w:cstheme="minorBidi"/>
              <w:noProof/>
            </w:rPr>
          </w:pPr>
          <w:hyperlink r:id="rId17" w:anchor="_Toc442706875" w:history="1">
            <w:r w:rsidR="00EA3C2E">
              <w:rPr>
                <w:rStyle w:val="a3"/>
                <w:rFonts w:eastAsiaTheme="majorEastAsia"/>
                <w:noProof/>
              </w:rPr>
              <w:t>9. Порядок вскрытия конвертов с заявками на участие в конкурсе</w:t>
            </w:r>
            <w:r w:rsidR="00EA3C2E">
              <w:rPr>
                <w:rStyle w:val="a3"/>
                <w:rFonts w:eastAsiaTheme="majorEastAsia"/>
                <w:noProof/>
                <w:webHidden/>
                <w:color w:val="auto"/>
              </w:rPr>
              <w:tab/>
            </w:r>
            <w:r w:rsidR="00ED22BD">
              <w:rPr>
                <w:rStyle w:val="a3"/>
                <w:rFonts w:eastAsiaTheme="majorEastAsia"/>
                <w:noProof/>
                <w:webHidden/>
                <w:color w:val="auto"/>
              </w:rPr>
              <w:t>10</w:t>
            </w:r>
          </w:hyperlink>
        </w:p>
        <w:p w:rsidR="00EA3C2E" w:rsidRDefault="00A73DE8" w:rsidP="00EA3C2E">
          <w:pPr>
            <w:pStyle w:val="23"/>
            <w:tabs>
              <w:tab w:val="right" w:leader="dot" w:pos="9911"/>
            </w:tabs>
            <w:spacing w:after="0"/>
            <w:ind w:left="0"/>
            <w:rPr>
              <w:rFonts w:asciiTheme="minorHAnsi" w:eastAsiaTheme="minorEastAsia" w:hAnsiTheme="minorHAnsi" w:cstheme="minorBidi"/>
              <w:noProof/>
            </w:rPr>
          </w:pPr>
          <w:hyperlink r:id="rId18" w:anchor="_Toc442706876" w:history="1">
            <w:r w:rsidR="00EA3C2E">
              <w:rPr>
                <w:rStyle w:val="a3"/>
                <w:rFonts w:eastAsiaTheme="majorEastAsia"/>
                <w:noProof/>
              </w:rPr>
              <w:t>10. Порядок рассмотрения заявок на участие в конкурсе</w:t>
            </w:r>
            <w:r w:rsidR="00EA3C2E">
              <w:rPr>
                <w:rStyle w:val="a3"/>
                <w:rFonts w:eastAsiaTheme="majorEastAsia"/>
                <w:noProof/>
                <w:webHidden/>
                <w:color w:val="auto"/>
              </w:rPr>
              <w:tab/>
            </w:r>
            <w:r w:rsidR="00ED22BD">
              <w:rPr>
                <w:rStyle w:val="a3"/>
                <w:rFonts w:eastAsiaTheme="majorEastAsia"/>
                <w:noProof/>
                <w:webHidden/>
                <w:color w:val="auto"/>
              </w:rPr>
              <w:t>11</w:t>
            </w:r>
          </w:hyperlink>
        </w:p>
        <w:p w:rsidR="00EA3C2E" w:rsidRDefault="00A73DE8" w:rsidP="00EA3C2E">
          <w:pPr>
            <w:pStyle w:val="23"/>
            <w:tabs>
              <w:tab w:val="right" w:leader="dot" w:pos="9911"/>
            </w:tabs>
            <w:spacing w:after="0"/>
            <w:ind w:left="0"/>
            <w:rPr>
              <w:rFonts w:asciiTheme="minorHAnsi" w:eastAsiaTheme="minorEastAsia" w:hAnsiTheme="minorHAnsi" w:cstheme="minorBidi"/>
              <w:noProof/>
            </w:rPr>
          </w:pPr>
          <w:hyperlink r:id="rId19" w:anchor="_Toc442706877" w:history="1">
            <w:r w:rsidR="00EA3C2E">
              <w:rPr>
                <w:rStyle w:val="a3"/>
                <w:rFonts w:eastAsiaTheme="majorEastAsia"/>
                <w:noProof/>
              </w:rPr>
              <w:t>11. Порядок оценки и сопоставления заявок на участие в конкурсе</w:t>
            </w:r>
            <w:r w:rsidR="00EA3C2E">
              <w:rPr>
                <w:rStyle w:val="a3"/>
                <w:rFonts w:eastAsiaTheme="majorEastAsia"/>
                <w:noProof/>
                <w:webHidden/>
                <w:color w:val="auto"/>
              </w:rPr>
              <w:tab/>
            </w:r>
            <w:r w:rsidR="00ED22BD">
              <w:rPr>
                <w:rStyle w:val="a3"/>
                <w:rFonts w:eastAsiaTheme="majorEastAsia"/>
                <w:noProof/>
                <w:webHidden/>
                <w:color w:val="auto"/>
              </w:rPr>
              <w:t>12</w:t>
            </w:r>
          </w:hyperlink>
        </w:p>
        <w:p w:rsidR="00EA3C2E" w:rsidRDefault="00A73DE8" w:rsidP="00EA3C2E">
          <w:pPr>
            <w:pStyle w:val="23"/>
            <w:tabs>
              <w:tab w:val="right" w:leader="dot" w:pos="9911"/>
            </w:tabs>
            <w:spacing w:after="0"/>
            <w:ind w:left="0"/>
            <w:rPr>
              <w:rFonts w:asciiTheme="minorHAnsi" w:eastAsiaTheme="minorEastAsia" w:hAnsiTheme="minorHAnsi" w:cstheme="minorBidi"/>
              <w:noProof/>
            </w:rPr>
          </w:pPr>
          <w:hyperlink r:id="rId20" w:anchor="_Toc442706878" w:history="1">
            <w:r w:rsidR="00EA3C2E">
              <w:rPr>
                <w:rStyle w:val="a3"/>
                <w:rFonts w:eastAsiaTheme="majorEastAsia"/>
                <w:noProof/>
              </w:rPr>
              <w:t>12. Сведения о сроке действия и форме свидетельства,                                                    выдаваемого по результатам конкурса</w:t>
            </w:r>
            <w:r w:rsidR="00EA3C2E">
              <w:rPr>
                <w:rStyle w:val="a3"/>
                <w:rFonts w:eastAsiaTheme="majorEastAsia"/>
                <w:noProof/>
                <w:webHidden/>
                <w:color w:val="auto"/>
              </w:rPr>
              <w:tab/>
            </w:r>
            <w:r w:rsidR="00793359">
              <w:rPr>
                <w:rStyle w:val="a3"/>
                <w:rFonts w:eastAsiaTheme="majorEastAsia"/>
                <w:noProof/>
                <w:webHidden/>
                <w:color w:val="auto"/>
              </w:rPr>
              <w:t>13</w:t>
            </w:r>
          </w:hyperlink>
        </w:p>
        <w:p w:rsidR="00EA3C2E" w:rsidRDefault="00A73DE8" w:rsidP="00EA3C2E">
          <w:pPr>
            <w:pStyle w:val="23"/>
            <w:tabs>
              <w:tab w:val="right" w:leader="dot" w:pos="9911"/>
            </w:tabs>
            <w:spacing w:after="0"/>
            <w:ind w:left="0"/>
            <w:rPr>
              <w:rFonts w:asciiTheme="minorHAnsi" w:eastAsiaTheme="minorEastAsia" w:hAnsiTheme="minorHAnsi" w:cstheme="minorBidi"/>
              <w:b/>
              <w:noProof/>
            </w:rPr>
          </w:pPr>
          <w:hyperlink r:id="rId21" w:anchor="_Toc442706879" w:history="1">
            <w:r w:rsidR="00EA3C2E">
              <w:rPr>
                <w:rStyle w:val="a3"/>
                <w:rFonts w:eastAsiaTheme="majorEastAsia"/>
                <w:b/>
                <w:noProof/>
              </w:rPr>
              <w:t>Приложение № 1</w:t>
            </w:r>
          </w:hyperlink>
        </w:p>
        <w:p w:rsidR="00EA3C2E" w:rsidRDefault="00A73DE8" w:rsidP="00EA3C2E">
          <w:pPr>
            <w:pStyle w:val="23"/>
            <w:tabs>
              <w:tab w:val="right" w:leader="dot" w:pos="9911"/>
            </w:tabs>
            <w:spacing w:after="0"/>
            <w:ind w:left="0"/>
            <w:rPr>
              <w:rFonts w:asciiTheme="minorHAnsi" w:eastAsiaTheme="minorEastAsia" w:hAnsiTheme="minorHAnsi" w:cstheme="minorBidi"/>
              <w:noProof/>
            </w:rPr>
          </w:pPr>
          <w:hyperlink r:id="rId22" w:anchor="_Toc442706880" w:history="1">
            <w:r w:rsidR="00EA3C2E">
              <w:rPr>
                <w:rStyle w:val="a3"/>
                <w:rFonts w:eastAsiaTheme="majorEastAsia"/>
                <w:noProof/>
              </w:rPr>
              <w:t>Список  лотов, участвующих в конкурсе</w:t>
            </w:r>
            <w:r w:rsidR="00EA3C2E">
              <w:rPr>
                <w:rStyle w:val="a3"/>
                <w:rFonts w:eastAsiaTheme="majorEastAsia"/>
                <w:noProof/>
                <w:webHidden/>
                <w:color w:val="auto"/>
              </w:rPr>
              <w:tab/>
            </w:r>
            <w:r w:rsidR="00793359">
              <w:rPr>
                <w:rStyle w:val="a3"/>
                <w:rFonts w:eastAsiaTheme="majorEastAsia"/>
                <w:noProof/>
                <w:webHidden/>
                <w:color w:val="auto"/>
              </w:rPr>
              <w:t>15</w:t>
            </w:r>
          </w:hyperlink>
        </w:p>
        <w:p w:rsidR="00EA3C2E" w:rsidRDefault="00A73DE8" w:rsidP="00EA3C2E">
          <w:pPr>
            <w:pStyle w:val="23"/>
            <w:tabs>
              <w:tab w:val="right" w:leader="dot" w:pos="9911"/>
            </w:tabs>
            <w:spacing w:after="0"/>
            <w:ind w:left="0"/>
            <w:rPr>
              <w:rFonts w:asciiTheme="minorHAnsi" w:eastAsiaTheme="minorEastAsia" w:hAnsiTheme="minorHAnsi" w:cstheme="minorBidi"/>
              <w:b/>
              <w:noProof/>
            </w:rPr>
          </w:pPr>
          <w:hyperlink r:id="rId23" w:anchor="_Toc442706881" w:history="1">
            <w:r w:rsidR="00EA3C2E">
              <w:rPr>
                <w:rStyle w:val="a3"/>
                <w:rFonts w:eastAsiaTheme="majorEastAsia"/>
                <w:b/>
                <w:noProof/>
              </w:rPr>
              <w:t>Приложение № 2</w:t>
            </w:r>
          </w:hyperlink>
        </w:p>
        <w:p w:rsidR="00EA3C2E" w:rsidRDefault="00A73DE8" w:rsidP="00EA3C2E">
          <w:pPr>
            <w:pStyle w:val="23"/>
            <w:tabs>
              <w:tab w:val="right" w:leader="dot" w:pos="9911"/>
            </w:tabs>
            <w:spacing w:after="0"/>
            <w:ind w:left="0"/>
            <w:rPr>
              <w:rFonts w:asciiTheme="minorHAnsi" w:eastAsiaTheme="minorEastAsia" w:hAnsiTheme="minorHAnsi" w:cstheme="minorBidi"/>
              <w:noProof/>
            </w:rPr>
          </w:pPr>
          <w:hyperlink r:id="rId24" w:anchor="_Toc442706882" w:history="1">
            <w:r w:rsidR="00EA3C2E">
              <w:rPr>
                <w:rStyle w:val="a3"/>
                <w:rFonts w:eastAsiaTheme="majorEastAsia"/>
                <w:noProof/>
              </w:rPr>
              <w:t>Форма заявки на участие в конкурсе</w:t>
            </w:r>
            <w:r w:rsidR="00EA3C2E">
              <w:rPr>
                <w:rStyle w:val="a3"/>
                <w:rFonts w:eastAsiaTheme="majorEastAsia"/>
                <w:noProof/>
                <w:webHidden/>
                <w:color w:val="auto"/>
              </w:rPr>
              <w:tab/>
            </w:r>
            <w:r w:rsidR="00793359">
              <w:rPr>
                <w:rStyle w:val="a3"/>
                <w:rFonts w:eastAsiaTheme="majorEastAsia"/>
                <w:noProof/>
                <w:webHidden/>
                <w:color w:val="auto"/>
              </w:rPr>
              <w:t>18</w:t>
            </w:r>
          </w:hyperlink>
        </w:p>
        <w:p w:rsidR="00EA3C2E" w:rsidRDefault="00A73DE8" w:rsidP="00EA3C2E">
          <w:pPr>
            <w:pStyle w:val="23"/>
            <w:tabs>
              <w:tab w:val="right" w:leader="dot" w:pos="9911"/>
            </w:tabs>
            <w:spacing w:after="0"/>
            <w:ind w:left="0"/>
            <w:rPr>
              <w:rFonts w:asciiTheme="minorHAnsi" w:eastAsiaTheme="minorEastAsia" w:hAnsiTheme="minorHAnsi" w:cstheme="minorBidi"/>
              <w:b/>
              <w:noProof/>
            </w:rPr>
          </w:pPr>
          <w:hyperlink r:id="rId25" w:anchor="_Toc442706884" w:history="1">
            <w:r w:rsidR="00EA3C2E">
              <w:rPr>
                <w:rStyle w:val="a3"/>
                <w:rFonts w:eastAsiaTheme="majorEastAsia"/>
                <w:b/>
                <w:noProof/>
              </w:rPr>
              <w:t>Приложение № 3</w:t>
            </w:r>
          </w:hyperlink>
        </w:p>
        <w:p w:rsidR="00EA3C2E" w:rsidRDefault="00A73DE8" w:rsidP="00EA3C2E">
          <w:pPr>
            <w:pStyle w:val="23"/>
            <w:tabs>
              <w:tab w:val="right" w:leader="dot" w:pos="9911"/>
            </w:tabs>
            <w:spacing w:after="0"/>
            <w:ind w:left="0"/>
            <w:rPr>
              <w:rFonts w:asciiTheme="minorHAnsi" w:eastAsiaTheme="minorEastAsia" w:hAnsiTheme="minorHAnsi" w:cstheme="minorBidi"/>
              <w:noProof/>
            </w:rPr>
          </w:pPr>
          <w:hyperlink r:id="rId26" w:anchor="_Toc442706885" w:history="1">
            <w:r w:rsidR="00EA3C2E">
              <w:rPr>
                <w:rStyle w:val="a3"/>
                <w:rFonts w:eastAsiaTheme="majorEastAsia"/>
                <w:noProof/>
              </w:rPr>
              <w:t>Инструкция по заполнению заявки на участие в конкурсе</w:t>
            </w:r>
            <w:r w:rsidR="00EA3C2E">
              <w:rPr>
                <w:rStyle w:val="a3"/>
                <w:rFonts w:eastAsiaTheme="majorEastAsia"/>
                <w:noProof/>
                <w:webHidden/>
                <w:color w:val="auto"/>
              </w:rPr>
              <w:tab/>
            </w:r>
            <w:r w:rsidR="00793359">
              <w:rPr>
                <w:rStyle w:val="a3"/>
                <w:rFonts w:eastAsiaTheme="majorEastAsia"/>
                <w:noProof/>
                <w:webHidden/>
                <w:color w:val="auto"/>
              </w:rPr>
              <w:t>19</w:t>
            </w:r>
          </w:hyperlink>
        </w:p>
        <w:p w:rsidR="00EA3C2E" w:rsidRDefault="00A73DE8" w:rsidP="00EA3C2E">
          <w:pPr>
            <w:pStyle w:val="23"/>
            <w:tabs>
              <w:tab w:val="right" w:leader="dot" w:pos="9911"/>
            </w:tabs>
            <w:spacing w:after="0"/>
            <w:ind w:left="0"/>
            <w:rPr>
              <w:rFonts w:asciiTheme="minorHAnsi" w:eastAsiaTheme="minorEastAsia" w:hAnsiTheme="minorHAnsi" w:cstheme="minorBidi"/>
              <w:b/>
              <w:noProof/>
            </w:rPr>
          </w:pPr>
          <w:hyperlink r:id="rId27" w:anchor="_Toc442706886" w:history="1">
            <w:r w:rsidR="00EA3C2E">
              <w:rPr>
                <w:rStyle w:val="a3"/>
                <w:rFonts w:eastAsiaTheme="majorEastAsia"/>
                <w:b/>
                <w:noProof/>
              </w:rPr>
              <w:t>Приложение № 4</w:t>
            </w:r>
          </w:hyperlink>
        </w:p>
        <w:p w:rsidR="00EA3C2E" w:rsidRDefault="00A73DE8" w:rsidP="00EA3C2E">
          <w:pPr>
            <w:pStyle w:val="23"/>
            <w:tabs>
              <w:tab w:val="right" w:leader="dot" w:pos="9911"/>
            </w:tabs>
            <w:spacing w:after="0"/>
            <w:ind w:left="0"/>
            <w:rPr>
              <w:rFonts w:asciiTheme="minorHAnsi" w:eastAsiaTheme="minorEastAsia" w:hAnsiTheme="minorHAnsi" w:cstheme="minorBidi"/>
              <w:noProof/>
            </w:rPr>
          </w:pPr>
          <w:hyperlink r:id="rId28" w:anchor="_Toc442706887" w:history="1">
            <w:r w:rsidR="00EA3C2E">
              <w:rPr>
                <w:rStyle w:val="a3"/>
                <w:rFonts w:eastAsiaTheme="majorEastAsia"/>
                <w:noProof/>
              </w:rPr>
              <w:t>Форма бланка описи документов</w:t>
            </w:r>
            <w:r w:rsidR="00EA3C2E">
              <w:rPr>
                <w:rStyle w:val="a3"/>
                <w:rFonts w:eastAsiaTheme="majorEastAsia"/>
                <w:noProof/>
                <w:webHidden/>
                <w:color w:val="auto"/>
              </w:rPr>
              <w:tab/>
            </w:r>
            <w:r w:rsidR="00793359">
              <w:rPr>
                <w:rStyle w:val="a3"/>
                <w:rFonts w:eastAsiaTheme="majorEastAsia"/>
                <w:noProof/>
                <w:webHidden/>
                <w:color w:val="auto"/>
              </w:rPr>
              <w:t>20</w:t>
            </w:r>
          </w:hyperlink>
        </w:p>
        <w:p w:rsidR="00EA3C2E" w:rsidRDefault="00A73DE8" w:rsidP="00EA3C2E">
          <w:pPr>
            <w:pStyle w:val="23"/>
            <w:tabs>
              <w:tab w:val="right" w:leader="dot" w:pos="9911"/>
            </w:tabs>
            <w:spacing w:after="0"/>
            <w:ind w:left="0"/>
            <w:rPr>
              <w:rFonts w:asciiTheme="minorHAnsi" w:eastAsiaTheme="minorEastAsia" w:hAnsiTheme="minorHAnsi" w:cstheme="minorBidi"/>
              <w:b/>
              <w:noProof/>
            </w:rPr>
          </w:pPr>
          <w:hyperlink r:id="rId29" w:anchor="_Toc442706889" w:history="1">
            <w:r w:rsidR="00EA3C2E">
              <w:rPr>
                <w:rStyle w:val="a3"/>
                <w:rFonts w:eastAsiaTheme="majorEastAsia"/>
                <w:b/>
                <w:noProof/>
              </w:rPr>
              <w:t>Приложение № 5</w:t>
            </w:r>
          </w:hyperlink>
        </w:p>
        <w:p w:rsidR="00EA3C2E" w:rsidRDefault="00A73DE8" w:rsidP="00EA3C2E">
          <w:pPr>
            <w:pStyle w:val="23"/>
            <w:tabs>
              <w:tab w:val="right" w:leader="dot" w:pos="9911"/>
            </w:tabs>
            <w:spacing w:after="0"/>
            <w:ind w:left="0"/>
            <w:rPr>
              <w:rFonts w:asciiTheme="minorHAnsi" w:eastAsiaTheme="minorEastAsia" w:hAnsiTheme="minorHAnsi" w:cstheme="minorBidi"/>
              <w:noProof/>
            </w:rPr>
          </w:pPr>
          <w:hyperlink r:id="rId30" w:anchor="_Toc442706890" w:history="1">
            <w:r w:rsidR="00EA3C2E">
              <w:rPr>
                <w:rStyle w:val="a3"/>
                <w:rFonts w:eastAsiaTheme="majorEastAsia"/>
                <w:noProof/>
              </w:rPr>
              <w:t>Примерная форма доверенности на осуществление действий от имени заявителя</w:t>
            </w:r>
            <w:r w:rsidR="00EA3C2E">
              <w:rPr>
                <w:rStyle w:val="a3"/>
                <w:rFonts w:eastAsiaTheme="majorEastAsia"/>
                <w:noProof/>
                <w:webHidden/>
                <w:color w:val="auto"/>
              </w:rPr>
              <w:tab/>
            </w:r>
            <w:r w:rsidR="00793359">
              <w:rPr>
                <w:rStyle w:val="a3"/>
                <w:rFonts w:eastAsiaTheme="majorEastAsia"/>
                <w:noProof/>
                <w:webHidden/>
                <w:color w:val="auto"/>
              </w:rPr>
              <w:t>21</w:t>
            </w:r>
          </w:hyperlink>
        </w:p>
        <w:p w:rsidR="00EA3C2E" w:rsidRDefault="00A73DE8" w:rsidP="00EA3C2E">
          <w:pPr>
            <w:pStyle w:val="23"/>
            <w:tabs>
              <w:tab w:val="right" w:leader="dot" w:pos="9911"/>
            </w:tabs>
            <w:spacing w:after="0"/>
            <w:ind w:left="0"/>
            <w:rPr>
              <w:rFonts w:asciiTheme="minorHAnsi" w:eastAsiaTheme="minorEastAsia" w:hAnsiTheme="minorHAnsi" w:cstheme="minorBidi"/>
              <w:b/>
              <w:noProof/>
            </w:rPr>
          </w:pPr>
          <w:hyperlink r:id="rId31" w:anchor="_Toc442706891" w:history="1">
            <w:r w:rsidR="00EA3C2E">
              <w:rPr>
                <w:rStyle w:val="a3"/>
                <w:rFonts w:eastAsiaTheme="majorEastAsia"/>
                <w:b/>
                <w:noProof/>
              </w:rPr>
              <w:t>Приложение № 6</w:t>
            </w:r>
          </w:hyperlink>
        </w:p>
        <w:p w:rsidR="00EA3C2E" w:rsidRDefault="00A73DE8" w:rsidP="00EA3C2E">
          <w:pPr>
            <w:pStyle w:val="23"/>
            <w:tabs>
              <w:tab w:val="right" w:leader="dot" w:pos="9911"/>
            </w:tabs>
            <w:spacing w:after="0"/>
            <w:ind w:left="0"/>
            <w:rPr>
              <w:rFonts w:asciiTheme="minorHAnsi" w:eastAsiaTheme="minorEastAsia" w:hAnsiTheme="minorHAnsi" w:cstheme="minorBidi"/>
              <w:noProof/>
            </w:rPr>
          </w:pPr>
          <w:hyperlink r:id="rId32" w:anchor="_Toc442706892" w:history="1">
            <w:r w:rsidR="00EA3C2E">
              <w:rPr>
                <w:rStyle w:val="a3"/>
                <w:rFonts w:eastAsiaTheme="majorEastAsia"/>
                <w:noProof/>
              </w:rPr>
              <w:t>Форма запроса о разъяснении положений конкурсной документации</w:t>
            </w:r>
            <w:r w:rsidR="00EA3C2E">
              <w:rPr>
                <w:rStyle w:val="a3"/>
                <w:rFonts w:eastAsiaTheme="majorEastAsia"/>
                <w:noProof/>
                <w:webHidden/>
                <w:color w:val="auto"/>
              </w:rPr>
              <w:tab/>
            </w:r>
            <w:r w:rsidR="00793359">
              <w:rPr>
                <w:rStyle w:val="a3"/>
                <w:rFonts w:eastAsiaTheme="majorEastAsia"/>
                <w:noProof/>
                <w:webHidden/>
                <w:color w:val="auto"/>
              </w:rPr>
              <w:t>22</w:t>
            </w:r>
          </w:hyperlink>
        </w:p>
        <w:p w:rsidR="00EA3C2E" w:rsidRDefault="00A73DE8" w:rsidP="00EA3C2E">
          <w:pPr>
            <w:pStyle w:val="23"/>
            <w:tabs>
              <w:tab w:val="right" w:leader="dot" w:pos="9911"/>
            </w:tabs>
            <w:spacing w:after="0"/>
            <w:ind w:left="0"/>
            <w:rPr>
              <w:rFonts w:asciiTheme="minorHAnsi" w:eastAsiaTheme="minorEastAsia" w:hAnsiTheme="minorHAnsi" w:cstheme="minorBidi"/>
              <w:b/>
              <w:noProof/>
            </w:rPr>
          </w:pPr>
          <w:hyperlink r:id="rId33" w:anchor="_Toc442706893" w:history="1">
            <w:r w:rsidR="00EA3C2E">
              <w:rPr>
                <w:rStyle w:val="a3"/>
                <w:rFonts w:eastAsiaTheme="majorEastAsia"/>
                <w:b/>
                <w:noProof/>
              </w:rPr>
              <w:t>Приложение № 7</w:t>
            </w:r>
          </w:hyperlink>
        </w:p>
        <w:p w:rsidR="00EA3C2E" w:rsidRDefault="00A73DE8" w:rsidP="00EA3C2E">
          <w:pPr>
            <w:pStyle w:val="23"/>
            <w:tabs>
              <w:tab w:val="right" w:leader="dot" w:pos="9911"/>
            </w:tabs>
            <w:spacing w:after="0"/>
            <w:ind w:left="0"/>
            <w:rPr>
              <w:rFonts w:asciiTheme="minorHAnsi" w:eastAsiaTheme="minorEastAsia" w:hAnsiTheme="minorHAnsi" w:cstheme="minorBidi"/>
              <w:noProof/>
            </w:rPr>
          </w:pPr>
          <w:hyperlink r:id="rId34" w:anchor="_Toc442706894" w:history="1">
            <w:r w:rsidR="00EA3C2E">
              <w:rPr>
                <w:rStyle w:val="a3"/>
                <w:rFonts w:eastAsiaTheme="majorEastAsia"/>
                <w:noProof/>
              </w:rPr>
              <w:t>Форма разъяснения положений конкурсной документации</w:t>
            </w:r>
            <w:r w:rsidR="00EA3C2E">
              <w:rPr>
                <w:rStyle w:val="a3"/>
                <w:rFonts w:eastAsiaTheme="majorEastAsia"/>
                <w:noProof/>
                <w:webHidden/>
                <w:color w:val="auto"/>
              </w:rPr>
              <w:tab/>
            </w:r>
            <w:r w:rsidR="00793359">
              <w:rPr>
                <w:rStyle w:val="a3"/>
                <w:rFonts w:eastAsiaTheme="majorEastAsia"/>
                <w:noProof/>
                <w:webHidden/>
                <w:color w:val="auto"/>
              </w:rPr>
              <w:t>23</w:t>
            </w:r>
          </w:hyperlink>
        </w:p>
        <w:p w:rsidR="00EA3C2E" w:rsidRDefault="00A73DE8" w:rsidP="00EA3C2E">
          <w:pPr>
            <w:pStyle w:val="23"/>
            <w:tabs>
              <w:tab w:val="right" w:leader="dot" w:pos="9911"/>
            </w:tabs>
            <w:spacing w:after="0"/>
            <w:ind w:left="0"/>
            <w:rPr>
              <w:rFonts w:asciiTheme="minorHAnsi" w:eastAsiaTheme="minorEastAsia" w:hAnsiTheme="minorHAnsi" w:cstheme="minorBidi"/>
              <w:b/>
              <w:noProof/>
            </w:rPr>
          </w:pPr>
          <w:hyperlink r:id="rId35" w:anchor="_Toc442706895" w:history="1">
            <w:r w:rsidR="00EA3C2E">
              <w:rPr>
                <w:rStyle w:val="a3"/>
                <w:rFonts w:eastAsiaTheme="majorEastAsia"/>
                <w:b/>
                <w:noProof/>
              </w:rPr>
              <w:t>Приложение № 8</w:t>
            </w:r>
          </w:hyperlink>
        </w:p>
        <w:p w:rsidR="00EA3C2E" w:rsidRDefault="00A73DE8" w:rsidP="00EA3C2E">
          <w:pPr>
            <w:pStyle w:val="23"/>
            <w:tabs>
              <w:tab w:val="right" w:leader="dot" w:pos="9911"/>
            </w:tabs>
            <w:spacing w:after="0"/>
            <w:ind w:left="0"/>
            <w:rPr>
              <w:rFonts w:asciiTheme="minorHAnsi" w:eastAsiaTheme="minorEastAsia" w:hAnsiTheme="minorHAnsi" w:cstheme="minorBidi"/>
              <w:noProof/>
            </w:rPr>
          </w:pPr>
          <w:hyperlink r:id="rId36" w:anchor="_Toc442706896" w:history="1">
            <w:r w:rsidR="00EA3C2E">
              <w:rPr>
                <w:rStyle w:val="a3"/>
                <w:rFonts w:eastAsiaTheme="majorEastAsia"/>
                <w:noProof/>
              </w:rPr>
              <w:t>Форма запроса о разъяснении результатов конкурса</w:t>
            </w:r>
            <w:r w:rsidR="00EA3C2E">
              <w:rPr>
                <w:rStyle w:val="a3"/>
                <w:rFonts w:eastAsiaTheme="majorEastAsia"/>
                <w:noProof/>
                <w:webHidden/>
                <w:color w:val="auto"/>
              </w:rPr>
              <w:tab/>
            </w:r>
            <w:r w:rsidR="00793359">
              <w:rPr>
                <w:rStyle w:val="a3"/>
                <w:rFonts w:eastAsiaTheme="majorEastAsia"/>
                <w:noProof/>
                <w:webHidden/>
                <w:color w:val="auto"/>
              </w:rPr>
              <w:t>24</w:t>
            </w:r>
          </w:hyperlink>
        </w:p>
        <w:p w:rsidR="00EA3C2E" w:rsidRDefault="00A73DE8" w:rsidP="00EA3C2E">
          <w:pPr>
            <w:pStyle w:val="23"/>
            <w:tabs>
              <w:tab w:val="right" w:leader="dot" w:pos="9911"/>
            </w:tabs>
            <w:spacing w:after="0"/>
            <w:ind w:left="0"/>
            <w:rPr>
              <w:rFonts w:asciiTheme="minorHAnsi" w:eastAsiaTheme="minorEastAsia" w:hAnsiTheme="minorHAnsi" w:cstheme="minorBidi"/>
              <w:b/>
              <w:noProof/>
            </w:rPr>
          </w:pPr>
          <w:hyperlink r:id="rId37" w:anchor="_Toc442706897" w:history="1">
            <w:r w:rsidR="00EA3C2E">
              <w:rPr>
                <w:rStyle w:val="a3"/>
                <w:rFonts w:eastAsiaTheme="majorEastAsia"/>
                <w:b/>
                <w:noProof/>
              </w:rPr>
              <w:t>Приложение № 9</w:t>
            </w:r>
          </w:hyperlink>
        </w:p>
        <w:p w:rsidR="00EA3C2E" w:rsidRDefault="00A73DE8" w:rsidP="00EA3C2E">
          <w:pPr>
            <w:pStyle w:val="23"/>
            <w:tabs>
              <w:tab w:val="right" w:leader="dot" w:pos="9911"/>
            </w:tabs>
            <w:spacing w:after="0"/>
            <w:ind w:left="0"/>
            <w:rPr>
              <w:rFonts w:asciiTheme="minorHAnsi" w:eastAsiaTheme="minorEastAsia" w:hAnsiTheme="minorHAnsi" w:cstheme="minorBidi"/>
              <w:noProof/>
            </w:rPr>
          </w:pPr>
          <w:hyperlink r:id="rId38" w:anchor="_Toc442706898" w:history="1">
            <w:r w:rsidR="00EA3C2E">
              <w:rPr>
                <w:rStyle w:val="a3"/>
                <w:rFonts w:eastAsiaTheme="majorEastAsia"/>
                <w:noProof/>
              </w:rPr>
              <w:t>Форма разъяснения результатов конкурса</w:t>
            </w:r>
            <w:r w:rsidR="00EA3C2E">
              <w:rPr>
                <w:rStyle w:val="a3"/>
                <w:rFonts w:eastAsiaTheme="majorEastAsia"/>
                <w:noProof/>
                <w:webHidden/>
                <w:color w:val="auto"/>
              </w:rPr>
              <w:tab/>
            </w:r>
            <w:r w:rsidR="00793359">
              <w:rPr>
                <w:rStyle w:val="a3"/>
                <w:rFonts w:eastAsiaTheme="majorEastAsia"/>
                <w:noProof/>
                <w:webHidden/>
                <w:color w:val="auto"/>
              </w:rPr>
              <w:t>25</w:t>
            </w:r>
          </w:hyperlink>
        </w:p>
        <w:p w:rsidR="00EA3C2E" w:rsidRDefault="00A73DE8" w:rsidP="00EA3C2E">
          <w:pPr>
            <w:pStyle w:val="23"/>
            <w:tabs>
              <w:tab w:val="right" w:leader="dot" w:pos="9911"/>
            </w:tabs>
            <w:spacing w:after="0"/>
            <w:ind w:left="0"/>
            <w:rPr>
              <w:rFonts w:asciiTheme="minorHAnsi" w:eastAsiaTheme="minorEastAsia" w:hAnsiTheme="minorHAnsi" w:cstheme="minorBidi"/>
              <w:b/>
              <w:noProof/>
            </w:rPr>
          </w:pPr>
          <w:hyperlink r:id="rId39" w:anchor="_Toc442706899" w:history="1">
            <w:r w:rsidR="00EA3C2E">
              <w:rPr>
                <w:rStyle w:val="a3"/>
                <w:rFonts w:eastAsiaTheme="majorEastAsia"/>
                <w:b/>
                <w:noProof/>
              </w:rPr>
              <w:t>Приложение № 10</w:t>
            </w:r>
          </w:hyperlink>
        </w:p>
        <w:p w:rsidR="00EA3C2E" w:rsidRDefault="00A73DE8" w:rsidP="00EA3C2E">
          <w:pPr>
            <w:pStyle w:val="23"/>
            <w:tabs>
              <w:tab w:val="right" w:leader="dot" w:pos="9911"/>
            </w:tabs>
            <w:spacing w:after="0"/>
            <w:ind w:left="0"/>
            <w:rPr>
              <w:rFonts w:asciiTheme="minorHAnsi" w:eastAsiaTheme="minorEastAsia" w:hAnsiTheme="minorHAnsi" w:cstheme="minorBidi"/>
              <w:noProof/>
            </w:rPr>
          </w:pPr>
          <w:hyperlink r:id="rId40" w:anchor="_Toc442706900" w:history="1">
            <w:r w:rsidR="00EA3C2E">
              <w:rPr>
                <w:rStyle w:val="a3"/>
                <w:rFonts w:eastAsiaTheme="majorEastAsia"/>
                <w:noProof/>
              </w:rPr>
              <w:t>Критерии оценки заявок на участие в конкурсе</w:t>
            </w:r>
            <w:r w:rsidR="00EA3C2E">
              <w:rPr>
                <w:rStyle w:val="a3"/>
                <w:rFonts w:eastAsiaTheme="majorEastAsia"/>
                <w:noProof/>
                <w:webHidden/>
                <w:color w:val="auto"/>
              </w:rPr>
              <w:tab/>
            </w:r>
            <w:r w:rsidR="00793359">
              <w:rPr>
                <w:rStyle w:val="a3"/>
                <w:rFonts w:eastAsiaTheme="majorEastAsia"/>
                <w:noProof/>
                <w:webHidden/>
                <w:color w:val="auto"/>
              </w:rPr>
              <w:t>26</w:t>
            </w:r>
          </w:hyperlink>
        </w:p>
        <w:p w:rsidR="00EA3C2E" w:rsidRDefault="00A73DE8" w:rsidP="00EA3C2E">
          <w:pPr>
            <w:pStyle w:val="23"/>
            <w:tabs>
              <w:tab w:val="right" w:leader="dot" w:pos="9911"/>
            </w:tabs>
            <w:spacing w:after="0"/>
            <w:ind w:left="0"/>
            <w:rPr>
              <w:rFonts w:asciiTheme="minorHAnsi" w:eastAsiaTheme="minorEastAsia" w:hAnsiTheme="minorHAnsi" w:cstheme="minorBidi"/>
              <w:b/>
              <w:noProof/>
            </w:rPr>
          </w:pPr>
          <w:hyperlink r:id="rId41" w:anchor="_Toc442706901" w:history="1">
            <w:r w:rsidR="00EA3C2E">
              <w:rPr>
                <w:rStyle w:val="a3"/>
                <w:rFonts w:eastAsiaTheme="majorEastAsia"/>
                <w:b/>
                <w:noProof/>
              </w:rPr>
              <w:t>Приложение № 11</w:t>
            </w:r>
          </w:hyperlink>
        </w:p>
        <w:p w:rsidR="00EA3C2E" w:rsidRDefault="00A73DE8" w:rsidP="00EA3C2E">
          <w:pPr>
            <w:pStyle w:val="23"/>
            <w:tabs>
              <w:tab w:val="right" w:leader="dot" w:pos="9911"/>
            </w:tabs>
            <w:spacing w:after="0"/>
            <w:ind w:left="0"/>
            <w:rPr>
              <w:rFonts w:asciiTheme="minorHAnsi" w:eastAsiaTheme="minorEastAsia" w:hAnsiTheme="minorHAnsi" w:cstheme="minorBidi"/>
              <w:noProof/>
            </w:rPr>
          </w:pPr>
          <w:hyperlink r:id="rId42" w:anchor="_Toc442706902" w:history="1">
            <w:r w:rsidR="00EA3C2E">
              <w:rPr>
                <w:rStyle w:val="a3"/>
                <w:rFonts w:eastAsiaTheme="majorEastAsia"/>
                <w:noProof/>
              </w:rPr>
              <w:t>Форма сводной информации</w:t>
            </w:r>
            <w:r w:rsidR="00EA3C2E">
              <w:rPr>
                <w:rStyle w:val="a3"/>
                <w:rFonts w:eastAsiaTheme="majorEastAsia"/>
                <w:noProof/>
                <w:webHidden/>
                <w:color w:val="auto"/>
              </w:rPr>
              <w:tab/>
            </w:r>
            <w:r w:rsidR="00793359">
              <w:rPr>
                <w:rStyle w:val="a3"/>
                <w:rFonts w:eastAsiaTheme="majorEastAsia"/>
                <w:noProof/>
                <w:webHidden/>
                <w:color w:val="auto"/>
              </w:rPr>
              <w:t>32</w:t>
            </w:r>
          </w:hyperlink>
        </w:p>
        <w:p w:rsidR="00EA3C2E" w:rsidRDefault="00A73DE8" w:rsidP="00EA3C2E">
          <w:pPr>
            <w:pStyle w:val="23"/>
            <w:tabs>
              <w:tab w:val="right" w:leader="dot" w:pos="9911"/>
            </w:tabs>
            <w:spacing w:after="0"/>
            <w:ind w:left="0"/>
            <w:rPr>
              <w:rFonts w:asciiTheme="minorHAnsi" w:eastAsiaTheme="minorEastAsia" w:hAnsiTheme="minorHAnsi" w:cstheme="minorBidi"/>
              <w:b/>
              <w:noProof/>
            </w:rPr>
          </w:pPr>
          <w:hyperlink r:id="rId43" w:anchor="_Toc442706903" w:history="1">
            <w:r w:rsidR="00EA3C2E">
              <w:rPr>
                <w:rStyle w:val="a3"/>
                <w:rFonts w:eastAsiaTheme="majorEastAsia"/>
                <w:b/>
                <w:noProof/>
              </w:rPr>
              <w:t>Приложение № 12</w:t>
            </w:r>
          </w:hyperlink>
        </w:p>
        <w:p w:rsidR="00EA3C2E" w:rsidRDefault="00A73DE8" w:rsidP="00EA3C2E">
          <w:pPr>
            <w:pStyle w:val="23"/>
            <w:tabs>
              <w:tab w:val="right" w:leader="dot" w:pos="9911"/>
            </w:tabs>
            <w:spacing w:after="0"/>
            <w:ind w:left="0"/>
            <w:rPr>
              <w:rFonts w:asciiTheme="minorHAnsi" w:eastAsiaTheme="minorEastAsia" w:hAnsiTheme="minorHAnsi" w:cstheme="minorBidi"/>
              <w:noProof/>
            </w:rPr>
          </w:pPr>
          <w:hyperlink r:id="rId44" w:anchor="_Toc442706904" w:history="1">
            <w:r w:rsidR="00EA3C2E">
              <w:rPr>
                <w:rStyle w:val="a3"/>
                <w:rFonts w:eastAsiaTheme="majorEastAsia"/>
                <w:noProof/>
              </w:rPr>
              <w:t>Форма сводной информации о транспортных средствах,                                                        имевшихся в распоряжении заявителя</w:t>
            </w:r>
            <w:r w:rsidR="00EA3C2E">
              <w:rPr>
                <w:rStyle w:val="a3"/>
                <w:rFonts w:eastAsiaTheme="majorEastAsia"/>
                <w:noProof/>
                <w:webHidden/>
                <w:color w:val="auto"/>
              </w:rPr>
              <w:tab/>
            </w:r>
            <w:r w:rsidR="00793359">
              <w:rPr>
                <w:rStyle w:val="a3"/>
                <w:rFonts w:eastAsiaTheme="majorEastAsia"/>
                <w:noProof/>
                <w:webHidden/>
                <w:color w:val="auto"/>
              </w:rPr>
              <w:t>33</w:t>
            </w:r>
            <w:r w:rsidR="00173887">
              <w:rPr>
                <w:rStyle w:val="a3"/>
                <w:rFonts w:eastAsiaTheme="majorEastAsia"/>
                <w:noProof/>
                <w:webHidden/>
                <w:color w:val="auto"/>
              </w:rPr>
              <w:t xml:space="preserve">    </w:t>
            </w:r>
            <w:r w:rsidR="00173887" w:rsidRPr="00173887">
              <w:rPr>
                <w:rStyle w:val="a3"/>
                <w:rFonts w:eastAsiaTheme="majorEastAsia"/>
                <w:noProof/>
                <w:webHidden/>
                <w:color w:val="auto"/>
                <w:u w:val="none"/>
              </w:rPr>
              <w:t xml:space="preserve"> </w:t>
            </w:r>
            <w:r w:rsidR="00173887">
              <w:rPr>
                <w:rStyle w:val="a3"/>
                <w:rFonts w:eastAsiaTheme="majorEastAsia"/>
                <w:noProof/>
                <w:webHidden/>
                <w:color w:val="auto"/>
                <w:u w:val="none"/>
              </w:rPr>
              <w:t xml:space="preserve">      </w:t>
            </w:r>
          </w:hyperlink>
        </w:p>
        <w:p w:rsidR="00EA3C2E" w:rsidRDefault="00A73DE8" w:rsidP="00EA3C2E">
          <w:pPr>
            <w:pStyle w:val="23"/>
            <w:tabs>
              <w:tab w:val="right" w:leader="dot" w:pos="9911"/>
            </w:tabs>
            <w:spacing w:after="0"/>
            <w:ind w:left="0"/>
            <w:rPr>
              <w:rFonts w:asciiTheme="minorHAnsi" w:eastAsiaTheme="minorEastAsia" w:hAnsiTheme="minorHAnsi" w:cstheme="minorBidi"/>
              <w:b/>
              <w:noProof/>
            </w:rPr>
          </w:pPr>
          <w:hyperlink r:id="rId45" w:anchor="_Toc442706905" w:history="1">
            <w:r w:rsidR="00EA3C2E">
              <w:rPr>
                <w:rStyle w:val="a3"/>
                <w:rFonts w:eastAsiaTheme="majorEastAsia"/>
                <w:b/>
                <w:noProof/>
              </w:rPr>
              <w:t>Приложение № 13</w:t>
            </w:r>
          </w:hyperlink>
        </w:p>
        <w:p w:rsidR="00EA3C2E" w:rsidRDefault="00A73DE8" w:rsidP="00EA3C2E">
          <w:pPr>
            <w:pStyle w:val="23"/>
            <w:tabs>
              <w:tab w:val="right" w:leader="dot" w:pos="9911"/>
            </w:tabs>
            <w:spacing w:after="0"/>
            <w:ind w:left="0"/>
            <w:rPr>
              <w:rFonts w:asciiTheme="minorHAnsi" w:eastAsiaTheme="minorEastAsia" w:hAnsiTheme="minorHAnsi" w:cstheme="minorBidi"/>
              <w:noProof/>
            </w:rPr>
          </w:pPr>
          <w:hyperlink r:id="rId46" w:anchor="_Toc442706906" w:history="1">
            <w:r w:rsidR="00EA3C2E">
              <w:rPr>
                <w:rStyle w:val="a3"/>
                <w:rFonts w:eastAsiaTheme="majorEastAsia"/>
                <w:noProof/>
              </w:rPr>
              <w:t>Форма заявления о регистрации заявки  на участие в конкурсе</w:t>
            </w:r>
            <w:r w:rsidR="00EA3C2E">
              <w:rPr>
                <w:rStyle w:val="a3"/>
                <w:rFonts w:eastAsiaTheme="majorEastAsia"/>
                <w:noProof/>
                <w:webHidden/>
                <w:color w:val="auto"/>
              </w:rPr>
              <w:tab/>
            </w:r>
            <w:r w:rsidR="00793359">
              <w:rPr>
                <w:rStyle w:val="a3"/>
                <w:rFonts w:eastAsiaTheme="majorEastAsia"/>
                <w:noProof/>
                <w:webHidden/>
                <w:color w:val="auto"/>
              </w:rPr>
              <w:t>34</w:t>
            </w:r>
          </w:hyperlink>
        </w:p>
        <w:p w:rsidR="00EA3C2E" w:rsidRDefault="00A73DE8" w:rsidP="00EA3C2E">
          <w:pPr>
            <w:spacing w:line="240" w:lineRule="exact"/>
            <w:rPr>
              <w:sz w:val="24"/>
              <w:szCs w:val="24"/>
            </w:rPr>
          </w:pPr>
          <w:r>
            <w:rPr>
              <w:sz w:val="24"/>
              <w:szCs w:val="24"/>
            </w:rPr>
            <w:fldChar w:fldCharType="end"/>
          </w:r>
        </w:p>
      </w:sdtContent>
    </w:sdt>
    <w:p w:rsidR="00EA3C2E" w:rsidRDefault="00EA3C2E" w:rsidP="00EA3C2E">
      <w:pPr>
        <w:pStyle w:val="a9"/>
        <w:jc w:val="center"/>
        <w:rPr>
          <w:b/>
        </w:rPr>
      </w:pPr>
    </w:p>
    <w:p w:rsidR="00EA3C2E" w:rsidRDefault="00EA3C2E" w:rsidP="00EA3C2E">
      <w:pPr>
        <w:rPr>
          <w:b/>
          <w:sz w:val="24"/>
          <w:szCs w:val="24"/>
        </w:rPr>
      </w:pPr>
    </w:p>
    <w:p w:rsidR="00EA3C2E" w:rsidRDefault="00EA3C2E" w:rsidP="00EA3C2E">
      <w:pPr>
        <w:rPr>
          <w:b/>
          <w:sz w:val="24"/>
          <w:szCs w:val="24"/>
        </w:rPr>
      </w:pPr>
    </w:p>
    <w:p w:rsidR="00EA3C2E" w:rsidRDefault="00EA3C2E" w:rsidP="00EA3C2E">
      <w:pPr>
        <w:keepNext/>
        <w:keepLines/>
        <w:jc w:val="center"/>
        <w:outlineLvl w:val="0"/>
        <w:rPr>
          <w:rFonts w:eastAsiaTheme="majorEastAsia"/>
          <w:b/>
          <w:bCs/>
          <w:sz w:val="24"/>
          <w:szCs w:val="24"/>
        </w:rPr>
      </w:pPr>
      <w:bookmarkStart w:id="0" w:name="_Toc442706865"/>
    </w:p>
    <w:p w:rsidR="00EA3C2E" w:rsidRDefault="00EA3C2E" w:rsidP="00EA3C2E">
      <w:pPr>
        <w:keepNext/>
        <w:keepLines/>
        <w:jc w:val="center"/>
        <w:outlineLvl w:val="0"/>
        <w:rPr>
          <w:rFonts w:eastAsiaTheme="majorEastAsia"/>
          <w:b/>
          <w:bCs/>
          <w:sz w:val="24"/>
          <w:szCs w:val="24"/>
        </w:rPr>
      </w:pPr>
    </w:p>
    <w:p w:rsidR="00BB4B5E" w:rsidRDefault="00BB4B5E" w:rsidP="00EA3C2E">
      <w:pPr>
        <w:keepNext/>
        <w:keepLines/>
        <w:jc w:val="center"/>
        <w:outlineLvl w:val="0"/>
        <w:rPr>
          <w:rFonts w:eastAsiaTheme="majorEastAsia"/>
          <w:b/>
          <w:bCs/>
          <w:sz w:val="24"/>
          <w:szCs w:val="24"/>
        </w:rPr>
      </w:pPr>
    </w:p>
    <w:p w:rsidR="00BB4B5E" w:rsidRDefault="00BB4B5E" w:rsidP="00EA3C2E">
      <w:pPr>
        <w:keepNext/>
        <w:keepLines/>
        <w:jc w:val="center"/>
        <w:outlineLvl w:val="0"/>
        <w:rPr>
          <w:rFonts w:eastAsiaTheme="majorEastAsia"/>
          <w:b/>
          <w:bCs/>
          <w:sz w:val="24"/>
          <w:szCs w:val="24"/>
        </w:rPr>
      </w:pPr>
    </w:p>
    <w:p w:rsidR="00EA3C2E" w:rsidRDefault="00EA3C2E" w:rsidP="00EA3C2E">
      <w:pPr>
        <w:keepNext/>
        <w:keepLines/>
        <w:jc w:val="center"/>
        <w:outlineLvl w:val="0"/>
        <w:rPr>
          <w:rFonts w:eastAsiaTheme="majorEastAsia"/>
          <w:b/>
          <w:bCs/>
          <w:sz w:val="24"/>
          <w:szCs w:val="24"/>
        </w:rPr>
      </w:pPr>
    </w:p>
    <w:p w:rsidR="00EA3C2E" w:rsidRDefault="00EA3C2E" w:rsidP="00EA3C2E">
      <w:pPr>
        <w:keepNext/>
        <w:keepLines/>
        <w:jc w:val="center"/>
        <w:outlineLvl w:val="0"/>
        <w:rPr>
          <w:rFonts w:eastAsiaTheme="majorEastAsia"/>
          <w:b/>
          <w:bCs/>
          <w:sz w:val="24"/>
          <w:szCs w:val="24"/>
        </w:rPr>
      </w:pPr>
      <w:r>
        <w:rPr>
          <w:rFonts w:eastAsiaTheme="majorEastAsia"/>
          <w:b/>
          <w:bCs/>
          <w:sz w:val="24"/>
          <w:szCs w:val="24"/>
        </w:rPr>
        <w:t>Извещение о проведении открытого конкурса</w:t>
      </w:r>
      <w:bookmarkEnd w:id="0"/>
    </w:p>
    <w:p w:rsidR="00EA3C2E" w:rsidRDefault="00EA3C2E" w:rsidP="00EA3C2E">
      <w:pPr>
        <w:jc w:val="center"/>
        <w:rPr>
          <w:b/>
          <w:sz w:val="24"/>
          <w:szCs w:val="24"/>
        </w:rPr>
      </w:pPr>
      <w:r>
        <w:rPr>
          <w:b/>
          <w:sz w:val="24"/>
          <w:szCs w:val="24"/>
        </w:rPr>
        <w:t>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w:t>
      </w:r>
    </w:p>
    <w:p w:rsidR="00EA3C2E" w:rsidRDefault="00EA3C2E" w:rsidP="00EA3C2E">
      <w:pPr>
        <w:jc w:val="center"/>
        <w:rPr>
          <w:b/>
          <w:sz w:val="24"/>
          <w:szCs w:val="24"/>
        </w:rPr>
      </w:pPr>
    </w:p>
    <w:p w:rsidR="00EA3C2E" w:rsidRDefault="00EA3C2E" w:rsidP="00EA3C2E">
      <w:pPr>
        <w:jc w:val="both"/>
        <w:rPr>
          <w:b/>
          <w:sz w:val="24"/>
          <w:szCs w:val="24"/>
        </w:rPr>
      </w:pPr>
      <w:r>
        <w:rPr>
          <w:b/>
          <w:bCs/>
          <w:sz w:val="24"/>
          <w:szCs w:val="24"/>
        </w:rPr>
        <w:t>Организатор открытого конкурса</w:t>
      </w:r>
      <w:r w:rsidR="00D0101F">
        <w:rPr>
          <w:b/>
          <w:bCs/>
          <w:sz w:val="24"/>
          <w:szCs w:val="24"/>
        </w:rPr>
        <w:t xml:space="preserve"> </w:t>
      </w:r>
      <w:r>
        <w:rPr>
          <w:b/>
          <w:sz w:val="24"/>
          <w:szCs w:val="24"/>
        </w:rPr>
        <w:t>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 (далее – открытый конкурс)</w:t>
      </w:r>
      <w:r>
        <w:rPr>
          <w:b/>
          <w:bCs/>
          <w:sz w:val="24"/>
          <w:szCs w:val="24"/>
        </w:rPr>
        <w:t xml:space="preserve">: </w:t>
      </w:r>
      <w:r>
        <w:rPr>
          <w:sz w:val="24"/>
          <w:szCs w:val="24"/>
        </w:rPr>
        <w:t>Администрация Калачевского муниципального района Волгоградской области, в лице комитета строительства, дорожного и ЖКХ администрации Калачевского муниципального района Волгоградской области.</w:t>
      </w:r>
    </w:p>
    <w:p w:rsidR="00EA3C2E" w:rsidRDefault="00EA3C2E" w:rsidP="00EA3C2E">
      <w:pPr>
        <w:widowControl w:val="0"/>
        <w:ind w:firstLine="709"/>
        <w:jc w:val="both"/>
        <w:rPr>
          <w:sz w:val="24"/>
          <w:szCs w:val="24"/>
        </w:rPr>
      </w:pPr>
      <w:r>
        <w:rPr>
          <w:b/>
          <w:bCs/>
          <w:sz w:val="24"/>
          <w:szCs w:val="24"/>
        </w:rPr>
        <w:t xml:space="preserve">Адрес организатора открытого конкурса: </w:t>
      </w:r>
      <w:r>
        <w:rPr>
          <w:sz w:val="24"/>
          <w:szCs w:val="24"/>
        </w:rPr>
        <w:t xml:space="preserve">404507, Волгоградская область, город Калач-на-Дону, улица Революционная,158. </w:t>
      </w:r>
      <w:r>
        <w:rPr>
          <w:sz w:val="24"/>
          <w:szCs w:val="24"/>
        </w:rPr>
        <w:br/>
        <w:t xml:space="preserve">            телефон: (84472) 5-00-31; факс: (84472) 5-00-25</w:t>
      </w:r>
    </w:p>
    <w:p w:rsidR="00EA3C2E" w:rsidRDefault="00EA3C2E" w:rsidP="00EA3C2E">
      <w:pPr>
        <w:widowControl w:val="0"/>
        <w:ind w:firstLine="709"/>
        <w:jc w:val="both"/>
        <w:rPr>
          <w:sz w:val="24"/>
          <w:szCs w:val="24"/>
        </w:rPr>
      </w:pPr>
      <w:r>
        <w:rPr>
          <w:sz w:val="24"/>
          <w:szCs w:val="24"/>
        </w:rPr>
        <w:t xml:space="preserve">адрес электронной почты: </w:t>
      </w:r>
      <w:r>
        <w:rPr>
          <w:sz w:val="24"/>
          <w:szCs w:val="24"/>
          <w:lang w:val="en-US"/>
        </w:rPr>
        <w:t>ra</w:t>
      </w:r>
      <w:r>
        <w:rPr>
          <w:sz w:val="24"/>
          <w:szCs w:val="24"/>
        </w:rPr>
        <w:t>_</w:t>
      </w:r>
      <w:r>
        <w:rPr>
          <w:sz w:val="24"/>
          <w:szCs w:val="24"/>
          <w:lang w:val="en-US"/>
        </w:rPr>
        <w:t>kalach</w:t>
      </w:r>
      <w:r>
        <w:rPr>
          <w:sz w:val="24"/>
          <w:szCs w:val="24"/>
        </w:rPr>
        <w:t>@</w:t>
      </w:r>
      <w:r>
        <w:rPr>
          <w:sz w:val="24"/>
          <w:szCs w:val="24"/>
          <w:lang w:val="en-US"/>
        </w:rPr>
        <w:t>volganet</w:t>
      </w:r>
      <w:r>
        <w:rPr>
          <w:sz w:val="24"/>
          <w:szCs w:val="24"/>
        </w:rPr>
        <w:t>.</w:t>
      </w:r>
      <w:r>
        <w:rPr>
          <w:sz w:val="24"/>
          <w:szCs w:val="24"/>
          <w:lang w:val="en-US"/>
        </w:rPr>
        <w:t>ru</w:t>
      </w:r>
      <w:r>
        <w:rPr>
          <w:sz w:val="24"/>
          <w:szCs w:val="24"/>
        </w:rPr>
        <w:t>.</w:t>
      </w:r>
    </w:p>
    <w:p w:rsidR="00EA3C2E" w:rsidRDefault="00EA3C2E" w:rsidP="00EA3C2E">
      <w:pPr>
        <w:widowControl w:val="0"/>
        <w:ind w:firstLine="709"/>
        <w:jc w:val="both"/>
        <w:rPr>
          <w:color w:val="000000" w:themeColor="text1"/>
          <w:sz w:val="24"/>
          <w:szCs w:val="24"/>
        </w:rPr>
      </w:pPr>
      <w:r>
        <w:rPr>
          <w:b/>
          <w:sz w:val="24"/>
          <w:szCs w:val="24"/>
        </w:rPr>
        <w:t xml:space="preserve">Контактное лицо по </w:t>
      </w:r>
      <w:r>
        <w:rPr>
          <w:b/>
          <w:color w:val="000000" w:themeColor="text1"/>
          <w:sz w:val="24"/>
          <w:szCs w:val="24"/>
        </w:rPr>
        <w:t xml:space="preserve">разъяснению положений конкурсной документации: </w:t>
      </w:r>
      <w:r>
        <w:rPr>
          <w:color w:val="000000" w:themeColor="text1"/>
          <w:sz w:val="24"/>
          <w:szCs w:val="24"/>
        </w:rPr>
        <w:t xml:space="preserve"> Дудина Марина Михайловна – консультант комитета строительства, дорожного и ЖКХ администрации Калачевского муниципального района.</w:t>
      </w:r>
    </w:p>
    <w:p w:rsidR="00EA3C2E" w:rsidRDefault="00EA3C2E" w:rsidP="00EA3C2E">
      <w:pPr>
        <w:widowControl w:val="0"/>
        <w:ind w:firstLine="709"/>
        <w:jc w:val="both"/>
        <w:rPr>
          <w:color w:val="000000" w:themeColor="text1"/>
          <w:sz w:val="24"/>
          <w:szCs w:val="24"/>
        </w:rPr>
      </w:pPr>
      <w:r>
        <w:rPr>
          <w:b/>
          <w:color w:val="000000" w:themeColor="text1"/>
          <w:sz w:val="24"/>
          <w:szCs w:val="24"/>
        </w:rPr>
        <w:t>Цель открытого конкурса:</w:t>
      </w:r>
      <w:r>
        <w:rPr>
          <w:color w:val="000000" w:themeColor="text1"/>
          <w:sz w:val="24"/>
          <w:szCs w:val="24"/>
        </w:rPr>
        <w:t xml:space="preserve"> выбор юридических лиц и индивидуальных предпринимателей, предложивших лучшие условия для выполнения безопасной и качественной перевозки пассажиров на автобусных маршрутах.</w:t>
      </w:r>
    </w:p>
    <w:p w:rsidR="00EA3C2E" w:rsidRDefault="00EA3C2E" w:rsidP="00EA3C2E">
      <w:pPr>
        <w:widowControl w:val="0"/>
        <w:ind w:firstLine="709"/>
        <w:jc w:val="both"/>
        <w:rPr>
          <w:color w:val="000000" w:themeColor="text1"/>
          <w:sz w:val="24"/>
          <w:szCs w:val="24"/>
        </w:rPr>
      </w:pPr>
      <w:r>
        <w:rPr>
          <w:b/>
          <w:color w:val="000000" w:themeColor="text1"/>
          <w:sz w:val="24"/>
          <w:szCs w:val="24"/>
        </w:rPr>
        <w:t>Предмет открытого конкурса:</w:t>
      </w:r>
      <w:r>
        <w:rPr>
          <w:color w:val="000000" w:themeColor="text1"/>
          <w:sz w:val="24"/>
          <w:szCs w:val="24"/>
        </w:rPr>
        <w:t xml:space="preserve"> право на получение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 в соответствии с требованиями, указанными в конкурсной документации № 4 (далее – конкурсная документация) и соответствующих законодательству Российской Федерации и Волгоградской области.</w:t>
      </w:r>
    </w:p>
    <w:p w:rsidR="00EA3C2E" w:rsidRDefault="00EA3C2E" w:rsidP="00EA3C2E">
      <w:pPr>
        <w:widowControl w:val="0"/>
        <w:ind w:firstLine="709"/>
        <w:jc w:val="both"/>
        <w:rPr>
          <w:color w:val="000000" w:themeColor="text1"/>
          <w:sz w:val="24"/>
          <w:szCs w:val="24"/>
        </w:rPr>
      </w:pPr>
      <w:r>
        <w:rPr>
          <w:b/>
          <w:color w:val="000000" w:themeColor="text1"/>
          <w:sz w:val="24"/>
          <w:szCs w:val="24"/>
        </w:rPr>
        <w:t>Сведения об объекте открытого конкурса:</w:t>
      </w:r>
      <w:r>
        <w:rPr>
          <w:color w:val="000000" w:themeColor="text1"/>
          <w:sz w:val="24"/>
          <w:szCs w:val="24"/>
        </w:rPr>
        <w:t xml:space="preserve"> представлены в приложении № 1 конкурсной документации.</w:t>
      </w:r>
    </w:p>
    <w:p w:rsidR="00EA3C2E" w:rsidRDefault="00EA3C2E" w:rsidP="00EA3C2E">
      <w:pPr>
        <w:widowControl w:val="0"/>
        <w:ind w:firstLine="709"/>
        <w:jc w:val="both"/>
        <w:rPr>
          <w:color w:val="000000" w:themeColor="text1"/>
          <w:sz w:val="24"/>
          <w:szCs w:val="24"/>
        </w:rPr>
      </w:pPr>
      <w:r>
        <w:rPr>
          <w:b/>
          <w:color w:val="000000" w:themeColor="text1"/>
          <w:sz w:val="24"/>
          <w:szCs w:val="24"/>
        </w:rPr>
        <w:t>Порядок проведения открытого конкурса и определения победителя открытого конкурса:</w:t>
      </w:r>
      <w:r>
        <w:rPr>
          <w:color w:val="000000" w:themeColor="text1"/>
          <w:sz w:val="24"/>
          <w:szCs w:val="24"/>
        </w:rPr>
        <w:t xml:space="preserve"> указан в конкурсной документации.</w:t>
      </w:r>
    </w:p>
    <w:p w:rsidR="00EA3C2E" w:rsidRDefault="00EA3C2E" w:rsidP="00EA3C2E">
      <w:pPr>
        <w:autoSpaceDE w:val="0"/>
        <w:autoSpaceDN w:val="0"/>
        <w:adjustRightInd w:val="0"/>
        <w:ind w:firstLine="540"/>
        <w:jc w:val="both"/>
        <w:rPr>
          <w:rFonts w:eastAsia="Calibri"/>
          <w:bCs/>
          <w:sz w:val="24"/>
          <w:szCs w:val="24"/>
        </w:rPr>
      </w:pPr>
      <w:r>
        <w:rPr>
          <w:b/>
          <w:sz w:val="24"/>
          <w:szCs w:val="24"/>
        </w:rPr>
        <w:t xml:space="preserve">Выдача свидетельства: </w:t>
      </w:r>
      <w:r>
        <w:rPr>
          <w:rFonts w:eastAsia="Calibri"/>
          <w:bCs/>
          <w:sz w:val="24"/>
          <w:szCs w:val="24"/>
        </w:rPr>
        <w:t>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на срок не менее чем пять лет в течение десяти дней со дня подтверждения участником открытого конкурса наличия у него транспортных средств, предусмотренных его заявкой на участие в открытом конкурсе</w:t>
      </w:r>
      <w:r>
        <w:rPr>
          <w:sz w:val="24"/>
          <w:szCs w:val="24"/>
        </w:rPr>
        <w:t>.</w:t>
      </w:r>
    </w:p>
    <w:p w:rsidR="00EA3C2E" w:rsidRDefault="00EA3C2E" w:rsidP="00EA3C2E">
      <w:pPr>
        <w:widowControl w:val="0"/>
        <w:ind w:firstLine="709"/>
        <w:jc w:val="both"/>
        <w:rPr>
          <w:color w:val="000000" w:themeColor="text1"/>
          <w:sz w:val="24"/>
          <w:szCs w:val="24"/>
        </w:rPr>
      </w:pPr>
      <w:r>
        <w:rPr>
          <w:b/>
          <w:color w:val="000000" w:themeColor="text1"/>
          <w:sz w:val="24"/>
          <w:szCs w:val="24"/>
        </w:rPr>
        <w:t>Размер, порядок и сроки внесения платы, взимаемой за предоставление конкурсной документации:</w:t>
      </w:r>
      <w:r>
        <w:rPr>
          <w:color w:val="000000" w:themeColor="text1"/>
          <w:sz w:val="24"/>
          <w:szCs w:val="24"/>
        </w:rPr>
        <w:t xml:space="preserve"> бесплатно.</w:t>
      </w:r>
    </w:p>
    <w:p w:rsidR="00EA3C2E" w:rsidRDefault="00EA3C2E" w:rsidP="00EA3C2E">
      <w:pPr>
        <w:widowControl w:val="0"/>
        <w:ind w:firstLine="709"/>
        <w:jc w:val="both"/>
        <w:rPr>
          <w:color w:val="000000" w:themeColor="text1"/>
          <w:sz w:val="24"/>
          <w:szCs w:val="24"/>
        </w:rPr>
      </w:pPr>
      <w:r>
        <w:rPr>
          <w:color w:val="000000" w:themeColor="text1"/>
          <w:sz w:val="24"/>
          <w:szCs w:val="24"/>
        </w:rPr>
        <w:t>Конкурсная документация размещена на официальном сайте администрации Калачевского муниципального района (далее – официальный сайт организатора открытого конкурса):</w:t>
      </w:r>
      <w:hyperlink r:id="rId47" w:history="1">
        <w:r>
          <w:rPr>
            <w:rStyle w:val="a3"/>
            <w:rFonts w:eastAsiaTheme="majorEastAsia"/>
            <w:sz w:val="24"/>
            <w:szCs w:val="24"/>
          </w:rPr>
          <w:t>http://kalachadmin.ru/</w:t>
        </w:r>
      </w:hyperlink>
      <w:r>
        <w:rPr>
          <w:sz w:val="24"/>
          <w:szCs w:val="24"/>
        </w:rPr>
        <w:t xml:space="preserve">на странице «Главная/Документы/Транспорт» </w:t>
      </w:r>
      <w:hyperlink r:id="rId48" w:history="1">
        <w:r>
          <w:rPr>
            <w:rStyle w:val="a3"/>
            <w:rFonts w:eastAsiaTheme="majorEastAsia"/>
            <w:color w:val="0000FF"/>
            <w:sz w:val="24"/>
            <w:szCs w:val="24"/>
          </w:rPr>
          <w:t>http://kalachadmin.ru/regulatory/transport//</w:t>
        </w:r>
      </w:hyperlink>
      <w:r>
        <w:rPr>
          <w:sz w:val="24"/>
          <w:szCs w:val="24"/>
        </w:rPr>
        <w:t>.</w:t>
      </w:r>
    </w:p>
    <w:p w:rsidR="00EA3C2E" w:rsidRDefault="00EA3C2E" w:rsidP="00EA3C2E">
      <w:pPr>
        <w:widowControl w:val="0"/>
        <w:ind w:firstLine="709"/>
        <w:jc w:val="both"/>
        <w:rPr>
          <w:color w:val="000000" w:themeColor="text1"/>
          <w:sz w:val="24"/>
          <w:szCs w:val="24"/>
        </w:rPr>
      </w:pPr>
      <w:r>
        <w:rPr>
          <w:b/>
          <w:color w:val="000000" w:themeColor="text1"/>
          <w:sz w:val="24"/>
          <w:szCs w:val="24"/>
        </w:rPr>
        <w:t xml:space="preserve">Срок, место и порядок предоставления конкурсной документации: </w:t>
      </w:r>
      <w:r>
        <w:rPr>
          <w:color w:val="000000" w:themeColor="text1"/>
          <w:sz w:val="24"/>
          <w:szCs w:val="24"/>
        </w:rPr>
        <w:t>после опубликования на официальном сайте организатора открытого конкурса извещения о проведении открытого конкурса организатор конкурса на основании заявления любого заинтересованного лица, поданного в письменной форме, в течение 2 рабочих дней со дня получения заявления предоставляет заявителю конкурсную документацию. Конкурсная документация выдаётся заявителю по адресу организатора открытого конкурса в рабочие дни с 9 ч.00мин. до 16ч.00мин. (перерыв с 12ч.00мин. до 13ч.00мин.), а так же размещается на официальном сайте организатора конкурса.</w:t>
      </w:r>
      <w:r w:rsidR="000722EA">
        <w:rPr>
          <w:color w:val="000000" w:themeColor="text1"/>
          <w:sz w:val="24"/>
          <w:szCs w:val="24"/>
        </w:rPr>
        <w:t xml:space="preserve"> </w:t>
      </w:r>
    </w:p>
    <w:p w:rsidR="00EA3C2E" w:rsidRDefault="00EA3C2E" w:rsidP="00EA3C2E">
      <w:pPr>
        <w:widowControl w:val="0"/>
        <w:ind w:firstLine="709"/>
        <w:jc w:val="both"/>
        <w:rPr>
          <w:color w:val="000000" w:themeColor="text1"/>
          <w:sz w:val="24"/>
          <w:szCs w:val="24"/>
        </w:rPr>
      </w:pPr>
      <w:r>
        <w:rPr>
          <w:color w:val="000000" w:themeColor="text1"/>
          <w:sz w:val="24"/>
          <w:szCs w:val="24"/>
        </w:rPr>
        <w:t xml:space="preserve">Решение о внесении изменений в извещение о проведении открытого конкурса принимается его организатором не позднее чем за пять дней до даты окончания подачи заявок на участие в открытом конкурсе. Изменение предмета открытого конкурса не допускается. </w:t>
      </w:r>
      <w:r>
        <w:rPr>
          <w:color w:val="000000" w:themeColor="text1"/>
          <w:sz w:val="24"/>
          <w:szCs w:val="24"/>
        </w:rPr>
        <w:lastRenderedPageBreak/>
        <w:t>Изменения, внесенные в извещение о проведении открытого конкурса, размещаются официальном сайте администрации Калачевского муниципального района Волгоградской области  в информационно-телекоммуникационной сети «Интернет». В течение пяти рабочих дней со дня принятия указанного решения такие изменения размещаются организатором конкурса в порядке, установленном для размещения на официальном сайте администрации Калачевского муниципального района в информационно-телекоммуникационной сети «Интернет». При этом срок подачи заявок на участие в открытом конкурсе должен быть продлен таким образом, чтобы со дня опубликования и (или) размещения изменений, внесенных в извещение о проведении открытого конкурса, до даты окончания подачи заявок на участие в открытом конкурсе этот срок составлял не менее чем двадцать дней.</w:t>
      </w:r>
    </w:p>
    <w:p w:rsidR="00EA3C2E" w:rsidRDefault="00EA3C2E" w:rsidP="00EA3C2E">
      <w:pPr>
        <w:autoSpaceDE w:val="0"/>
        <w:autoSpaceDN w:val="0"/>
        <w:adjustRightInd w:val="0"/>
        <w:ind w:firstLine="540"/>
        <w:jc w:val="both"/>
        <w:rPr>
          <w:rFonts w:eastAsia="Calibri"/>
          <w:color w:val="000000" w:themeColor="text1"/>
          <w:sz w:val="24"/>
          <w:szCs w:val="24"/>
        </w:rPr>
      </w:pPr>
      <w:r>
        <w:rPr>
          <w:color w:val="000000" w:themeColor="text1"/>
          <w:sz w:val="24"/>
          <w:szCs w:val="24"/>
        </w:rPr>
        <w:t xml:space="preserve">Организатор конкурса, разместивший на официальном сайте администрации Калачевского муниципального района Волгоградской области в информационно-телекоммуникационной сети «Интернет» извещение о проведении открытого конкурса, вправе отказаться от его проведения полностью или в отдельной его части не позднее чем за двадцать дней </w:t>
      </w:r>
      <w:r>
        <w:rPr>
          <w:rFonts w:eastAsia="Calibri"/>
          <w:color w:val="000000" w:themeColor="text1"/>
          <w:sz w:val="24"/>
          <w:szCs w:val="24"/>
        </w:rPr>
        <w:t>до даты окончания подачи заявок на участие в открытом конкурсе.</w:t>
      </w:r>
    </w:p>
    <w:p w:rsidR="00EA3C2E" w:rsidRDefault="00EA3C2E" w:rsidP="00EA3C2E">
      <w:pPr>
        <w:widowControl w:val="0"/>
        <w:ind w:firstLine="709"/>
        <w:jc w:val="both"/>
        <w:rPr>
          <w:color w:val="000000" w:themeColor="text1"/>
          <w:sz w:val="24"/>
          <w:szCs w:val="24"/>
        </w:rPr>
      </w:pPr>
      <w:r>
        <w:rPr>
          <w:color w:val="000000" w:themeColor="text1"/>
          <w:sz w:val="24"/>
          <w:szCs w:val="24"/>
        </w:rPr>
        <w:t>Извещение об отказе от проведения открытого конкурса размещается организатором конкурса в течение пяти рабочих дней со дня принятия решения об отказе от проведения открытого конкурса в порядке, установленном для размещения на официальном сайте администрации Калачевского муниципального района Волгоградской области в информационно-телекоммуникационной сети «Интернет» извещения о проведении открытого конкурса, а лицам, подавшим заявки на участие в открытом конкурсе, в письменной форме или в форме электронного документа направляются соответствующие уведомления.</w:t>
      </w:r>
    </w:p>
    <w:p w:rsidR="00EA3C2E" w:rsidRDefault="00EA3C2E" w:rsidP="00EA3C2E">
      <w:pPr>
        <w:widowControl w:val="0"/>
        <w:ind w:firstLine="709"/>
        <w:jc w:val="both"/>
        <w:rPr>
          <w:b/>
          <w:color w:val="FF0000"/>
          <w:sz w:val="24"/>
          <w:szCs w:val="24"/>
        </w:rPr>
      </w:pPr>
      <w:r>
        <w:rPr>
          <w:b/>
          <w:color w:val="000000" w:themeColor="text1"/>
          <w:sz w:val="24"/>
          <w:szCs w:val="24"/>
        </w:rPr>
        <w:t>Место, дата и время начала и окончания срока подачи и регистрации заявок на участие в открытом конкурсе:</w:t>
      </w:r>
    </w:p>
    <w:p w:rsidR="00EA3C2E" w:rsidRPr="00F948AE" w:rsidRDefault="00BA4E21" w:rsidP="00EA3C2E">
      <w:pPr>
        <w:widowControl w:val="0"/>
        <w:ind w:firstLine="709"/>
        <w:jc w:val="both"/>
        <w:rPr>
          <w:sz w:val="24"/>
          <w:szCs w:val="24"/>
        </w:rPr>
      </w:pPr>
      <w:r w:rsidRPr="00F948AE">
        <w:rPr>
          <w:sz w:val="24"/>
          <w:szCs w:val="24"/>
        </w:rPr>
        <w:t>начало приёма заявок – 06 мая 2022</w:t>
      </w:r>
      <w:r w:rsidR="00EA3C2E" w:rsidRPr="00F948AE">
        <w:rPr>
          <w:sz w:val="24"/>
          <w:szCs w:val="24"/>
        </w:rPr>
        <w:t>г., 8 час. 00 мин. по адрес</w:t>
      </w:r>
      <w:r w:rsidRPr="00F948AE">
        <w:rPr>
          <w:sz w:val="24"/>
          <w:szCs w:val="24"/>
        </w:rPr>
        <w:t>у организатора конкурса, каб. 7</w:t>
      </w:r>
      <w:r w:rsidR="00EA3C2E" w:rsidRPr="00F948AE">
        <w:rPr>
          <w:sz w:val="24"/>
          <w:szCs w:val="24"/>
        </w:rPr>
        <w:t>;</w:t>
      </w:r>
    </w:p>
    <w:p w:rsidR="00EA3C2E" w:rsidRPr="00F948AE" w:rsidRDefault="00EA3C2E" w:rsidP="00EA3C2E">
      <w:pPr>
        <w:widowControl w:val="0"/>
        <w:ind w:firstLine="709"/>
        <w:jc w:val="both"/>
        <w:rPr>
          <w:sz w:val="24"/>
          <w:szCs w:val="24"/>
        </w:rPr>
      </w:pPr>
      <w:r w:rsidRPr="00F948AE">
        <w:rPr>
          <w:sz w:val="24"/>
          <w:szCs w:val="24"/>
        </w:rPr>
        <w:t>окончание приёма и</w:t>
      </w:r>
      <w:r w:rsidR="00BA4E21" w:rsidRPr="00F948AE">
        <w:rPr>
          <w:sz w:val="24"/>
          <w:szCs w:val="24"/>
        </w:rPr>
        <w:t xml:space="preserve"> регистрации заявок – 06 июня 2022</w:t>
      </w:r>
      <w:r w:rsidRPr="00F948AE">
        <w:rPr>
          <w:sz w:val="24"/>
          <w:szCs w:val="24"/>
        </w:rPr>
        <w:t>г., 8 час. 30 мин. по адрес</w:t>
      </w:r>
      <w:r w:rsidR="00BA4E21" w:rsidRPr="00F948AE">
        <w:rPr>
          <w:sz w:val="24"/>
          <w:szCs w:val="24"/>
        </w:rPr>
        <w:t>у организатора конкурса, каб. 7</w:t>
      </w:r>
      <w:r w:rsidRPr="00F948AE">
        <w:rPr>
          <w:sz w:val="24"/>
          <w:szCs w:val="24"/>
        </w:rPr>
        <w:t>.</w:t>
      </w:r>
    </w:p>
    <w:p w:rsidR="00EA3C2E" w:rsidRPr="00F948AE" w:rsidRDefault="00EA3C2E" w:rsidP="00EA3C2E">
      <w:pPr>
        <w:widowControl w:val="0"/>
        <w:ind w:firstLine="709"/>
        <w:jc w:val="both"/>
        <w:rPr>
          <w:sz w:val="24"/>
          <w:szCs w:val="24"/>
        </w:rPr>
      </w:pPr>
      <w:r w:rsidRPr="00F948AE">
        <w:rPr>
          <w:sz w:val="24"/>
          <w:szCs w:val="24"/>
        </w:rPr>
        <w:t xml:space="preserve">Место, дата и время вскрытия конвертов с заявками на </w:t>
      </w:r>
      <w:r w:rsidR="00BA4E21" w:rsidRPr="00F948AE">
        <w:rPr>
          <w:sz w:val="24"/>
          <w:szCs w:val="24"/>
        </w:rPr>
        <w:t>участие в открытом конкурсе – 06</w:t>
      </w:r>
      <w:r w:rsidRPr="00F948AE">
        <w:rPr>
          <w:sz w:val="24"/>
          <w:szCs w:val="24"/>
        </w:rPr>
        <w:t xml:space="preserve"> </w:t>
      </w:r>
      <w:r w:rsidR="00BA4E21" w:rsidRPr="00F948AE">
        <w:rPr>
          <w:sz w:val="24"/>
          <w:szCs w:val="24"/>
        </w:rPr>
        <w:t>июня 2022</w:t>
      </w:r>
      <w:r w:rsidRPr="00F948AE">
        <w:rPr>
          <w:sz w:val="24"/>
          <w:szCs w:val="24"/>
        </w:rPr>
        <w:t xml:space="preserve"> г., в 09 час. 00 мин. по адресу организатора конкурса, зал заседаний.</w:t>
      </w:r>
    </w:p>
    <w:p w:rsidR="00EA3C2E" w:rsidRPr="00F948AE" w:rsidRDefault="00EA3C2E" w:rsidP="00EA3C2E">
      <w:pPr>
        <w:widowControl w:val="0"/>
        <w:ind w:firstLine="709"/>
        <w:jc w:val="both"/>
        <w:rPr>
          <w:sz w:val="24"/>
          <w:szCs w:val="24"/>
        </w:rPr>
      </w:pPr>
      <w:r w:rsidRPr="00F948AE">
        <w:rPr>
          <w:sz w:val="24"/>
          <w:szCs w:val="24"/>
        </w:rPr>
        <w:t>Место и дата рассмотрения заявок на участие в от</w:t>
      </w:r>
      <w:r w:rsidR="00BA4E21" w:rsidRPr="00F948AE">
        <w:rPr>
          <w:sz w:val="24"/>
          <w:szCs w:val="24"/>
        </w:rPr>
        <w:t>крытом конкурсе –</w:t>
      </w:r>
      <w:r w:rsidR="00F948AE" w:rsidRPr="00F948AE">
        <w:rPr>
          <w:sz w:val="24"/>
          <w:szCs w:val="24"/>
        </w:rPr>
        <w:t xml:space="preserve"> </w:t>
      </w:r>
      <w:r w:rsidR="00BA4E21" w:rsidRPr="00F948AE">
        <w:rPr>
          <w:sz w:val="24"/>
          <w:szCs w:val="24"/>
        </w:rPr>
        <w:t>06 июня 2022</w:t>
      </w:r>
      <w:r w:rsidRPr="00F948AE">
        <w:rPr>
          <w:sz w:val="24"/>
          <w:szCs w:val="24"/>
        </w:rPr>
        <w:t>г. по адресу организатора конкурса, зал заседаний.</w:t>
      </w:r>
    </w:p>
    <w:p w:rsidR="00EA3C2E" w:rsidRPr="00F948AE" w:rsidRDefault="00EA3C2E" w:rsidP="00EA3C2E">
      <w:pPr>
        <w:widowControl w:val="0"/>
        <w:ind w:firstLine="709"/>
        <w:jc w:val="both"/>
        <w:rPr>
          <w:sz w:val="24"/>
          <w:szCs w:val="24"/>
        </w:rPr>
      </w:pPr>
      <w:r w:rsidRPr="00F948AE">
        <w:rPr>
          <w:sz w:val="24"/>
          <w:szCs w:val="24"/>
        </w:rPr>
        <w:t xml:space="preserve">Место и дата оценки и сопоставления заявок на участие в открытом конкурсе – </w:t>
      </w:r>
      <w:r w:rsidRPr="00F948AE">
        <w:rPr>
          <w:sz w:val="24"/>
          <w:szCs w:val="24"/>
        </w:rPr>
        <w:br/>
      </w:r>
      <w:bookmarkStart w:id="1" w:name="_GoBack"/>
      <w:bookmarkEnd w:id="1"/>
      <w:r w:rsidR="00BA4E21" w:rsidRPr="00F948AE">
        <w:rPr>
          <w:sz w:val="24"/>
          <w:szCs w:val="24"/>
        </w:rPr>
        <w:t>06  июня 2022</w:t>
      </w:r>
      <w:r w:rsidRPr="00F948AE">
        <w:rPr>
          <w:sz w:val="24"/>
          <w:szCs w:val="24"/>
        </w:rPr>
        <w:t>г. по адресу организатора конкурса, зал заседаний.</w:t>
      </w:r>
    </w:p>
    <w:p w:rsidR="00EA3C2E" w:rsidRDefault="00EA3C2E" w:rsidP="00EA3C2E">
      <w:pPr>
        <w:rPr>
          <w:color w:val="FF0000"/>
          <w:sz w:val="24"/>
          <w:szCs w:val="24"/>
        </w:rPr>
      </w:pPr>
    </w:p>
    <w:p w:rsidR="00EA3C2E" w:rsidRDefault="00EA3C2E" w:rsidP="00EA3C2E">
      <w:pPr>
        <w:widowControl w:val="0"/>
        <w:ind w:firstLine="709"/>
        <w:jc w:val="both"/>
        <w:rPr>
          <w:color w:val="000000" w:themeColor="text1"/>
          <w:sz w:val="24"/>
          <w:szCs w:val="24"/>
        </w:rPr>
      </w:pPr>
    </w:p>
    <w:p w:rsidR="00EA3C2E" w:rsidRDefault="00EA3C2E" w:rsidP="00EA3C2E">
      <w:pPr>
        <w:widowControl w:val="0"/>
        <w:ind w:firstLine="709"/>
        <w:jc w:val="both"/>
        <w:rPr>
          <w:color w:val="000000" w:themeColor="text1"/>
          <w:sz w:val="24"/>
          <w:szCs w:val="24"/>
        </w:rPr>
      </w:pPr>
    </w:p>
    <w:p w:rsidR="00EA3C2E" w:rsidRDefault="00EA3C2E" w:rsidP="00EA3C2E">
      <w:pPr>
        <w:widowControl w:val="0"/>
        <w:ind w:firstLine="709"/>
        <w:jc w:val="both"/>
        <w:rPr>
          <w:color w:val="000000" w:themeColor="text1"/>
          <w:sz w:val="24"/>
          <w:szCs w:val="24"/>
        </w:rPr>
      </w:pPr>
    </w:p>
    <w:p w:rsidR="00EA3C2E" w:rsidRDefault="00EA3C2E" w:rsidP="00EA3C2E">
      <w:pPr>
        <w:widowControl w:val="0"/>
        <w:ind w:firstLine="709"/>
        <w:jc w:val="both"/>
        <w:rPr>
          <w:color w:val="000000" w:themeColor="text1"/>
          <w:sz w:val="24"/>
          <w:szCs w:val="24"/>
        </w:rPr>
      </w:pPr>
    </w:p>
    <w:p w:rsidR="00EA3C2E" w:rsidRDefault="00EA3C2E" w:rsidP="00EA3C2E">
      <w:pPr>
        <w:widowControl w:val="0"/>
        <w:ind w:firstLine="709"/>
        <w:jc w:val="both"/>
        <w:rPr>
          <w:color w:val="000000" w:themeColor="text1"/>
          <w:sz w:val="24"/>
          <w:szCs w:val="24"/>
        </w:rPr>
      </w:pPr>
    </w:p>
    <w:p w:rsidR="00EA3C2E" w:rsidRDefault="00EA3C2E" w:rsidP="00EA3C2E">
      <w:pPr>
        <w:widowControl w:val="0"/>
        <w:ind w:firstLine="709"/>
        <w:jc w:val="both"/>
        <w:rPr>
          <w:color w:val="000000" w:themeColor="text1"/>
          <w:sz w:val="24"/>
          <w:szCs w:val="24"/>
        </w:rPr>
      </w:pPr>
    </w:p>
    <w:p w:rsidR="00EA3C2E" w:rsidRDefault="00EA3C2E" w:rsidP="00EA3C2E">
      <w:pPr>
        <w:widowControl w:val="0"/>
        <w:ind w:firstLine="709"/>
        <w:jc w:val="both"/>
        <w:rPr>
          <w:color w:val="000000" w:themeColor="text1"/>
          <w:sz w:val="24"/>
          <w:szCs w:val="24"/>
        </w:rPr>
      </w:pPr>
    </w:p>
    <w:p w:rsidR="00EA3C2E" w:rsidRDefault="00EA3C2E" w:rsidP="00EA3C2E">
      <w:pPr>
        <w:widowControl w:val="0"/>
        <w:jc w:val="both"/>
        <w:rPr>
          <w:color w:val="000000" w:themeColor="text1"/>
          <w:sz w:val="24"/>
          <w:szCs w:val="24"/>
        </w:rPr>
      </w:pPr>
    </w:p>
    <w:p w:rsidR="00EA3C2E" w:rsidRDefault="00EA3C2E" w:rsidP="00EA3C2E">
      <w:pPr>
        <w:widowControl w:val="0"/>
        <w:ind w:firstLine="709"/>
        <w:jc w:val="both"/>
        <w:rPr>
          <w:color w:val="000000" w:themeColor="text1"/>
          <w:sz w:val="24"/>
          <w:szCs w:val="24"/>
        </w:rPr>
      </w:pPr>
    </w:p>
    <w:p w:rsidR="00EA3C2E" w:rsidRDefault="00EA3C2E" w:rsidP="00EA3C2E">
      <w:pPr>
        <w:pStyle w:val="1"/>
        <w:jc w:val="center"/>
        <w:rPr>
          <w:rFonts w:ascii="Times New Roman" w:hAnsi="Times New Roman" w:cs="Times New Roman"/>
          <w:b w:val="0"/>
          <w:color w:val="000000" w:themeColor="text1"/>
          <w:sz w:val="24"/>
          <w:szCs w:val="24"/>
        </w:rPr>
      </w:pPr>
      <w:bookmarkStart w:id="2" w:name="_Toc442706866"/>
    </w:p>
    <w:p w:rsidR="00EA3C2E" w:rsidRDefault="00EA3C2E" w:rsidP="00EA3C2E">
      <w:pPr>
        <w:pStyle w:val="1"/>
        <w:jc w:val="center"/>
        <w:rPr>
          <w:rFonts w:ascii="Times New Roman" w:hAnsi="Times New Roman" w:cs="Times New Roman"/>
          <w:b w:val="0"/>
          <w:color w:val="000000" w:themeColor="text1"/>
          <w:sz w:val="24"/>
          <w:szCs w:val="24"/>
        </w:rPr>
      </w:pPr>
    </w:p>
    <w:p w:rsidR="00EA3C2E" w:rsidRDefault="00EA3C2E" w:rsidP="00EA3C2E">
      <w:pPr>
        <w:rPr>
          <w:sz w:val="24"/>
          <w:szCs w:val="24"/>
        </w:rPr>
      </w:pPr>
    </w:p>
    <w:p w:rsidR="00EA3C2E" w:rsidRDefault="00EA3C2E" w:rsidP="00EA3C2E">
      <w:pPr>
        <w:rPr>
          <w:sz w:val="24"/>
          <w:szCs w:val="24"/>
        </w:rPr>
      </w:pPr>
    </w:p>
    <w:p w:rsidR="00EA3C2E" w:rsidRDefault="00EA3C2E" w:rsidP="00EA3C2E">
      <w:pPr>
        <w:rPr>
          <w:sz w:val="24"/>
          <w:szCs w:val="24"/>
        </w:rPr>
      </w:pPr>
    </w:p>
    <w:p w:rsidR="00EA3C2E" w:rsidRDefault="00EA3C2E" w:rsidP="00EA3C2E">
      <w:pPr>
        <w:rPr>
          <w:sz w:val="24"/>
          <w:szCs w:val="24"/>
        </w:rPr>
      </w:pPr>
    </w:p>
    <w:p w:rsidR="00EA3C2E" w:rsidRDefault="00EA3C2E" w:rsidP="00EA3C2E">
      <w:pPr>
        <w:rPr>
          <w:sz w:val="24"/>
          <w:szCs w:val="24"/>
        </w:rPr>
      </w:pPr>
    </w:p>
    <w:p w:rsidR="00EA3C2E" w:rsidRDefault="00EA3C2E" w:rsidP="00EA3C2E">
      <w:pPr>
        <w:rPr>
          <w:sz w:val="24"/>
          <w:szCs w:val="24"/>
        </w:rPr>
      </w:pPr>
    </w:p>
    <w:p w:rsidR="00EA3C2E" w:rsidRDefault="00EA3C2E" w:rsidP="00EA3C2E">
      <w:pPr>
        <w:pStyle w:val="1"/>
        <w:jc w:val="center"/>
        <w:rPr>
          <w:rFonts w:ascii="Times New Roman" w:hAnsi="Times New Roman" w:cs="Times New Roman"/>
          <w:b w:val="0"/>
          <w:color w:val="000000" w:themeColor="text1"/>
          <w:sz w:val="24"/>
          <w:szCs w:val="24"/>
        </w:rPr>
      </w:pPr>
    </w:p>
    <w:p w:rsidR="00EA3C2E" w:rsidRDefault="00EA3C2E" w:rsidP="00EA3C2E">
      <w:pPr>
        <w:pStyle w:val="1"/>
        <w:spacing w:before="0"/>
        <w:jc w:val="center"/>
        <w:rPr>
          <w:rFonts w:ascii="Times New Roman" w:hAnsi="Times New Roman" w:cs="Times New Roman"/>
          <w:b w:val="0"/>
          <w:color w:val="000000" w:themeColor="text1"/>
          <w:sz w:val="24"/>
          <w:szCs w:val="24"/>
        </w:rPr>
      </w:pPr>
    </w:p>
    <w:p w:rsidR="00EA3C2E" w:rsidRDefault="00EA3C2E" w:rsidP="00EA3C2E">
      <w:pPr>
        <w:rPr>
          <w:sz w:val="24"/>
          <w:szCs w:val="24"/>
        </w:rPr>
      </w:pPr>
    </w:p>
    <w:p w:rsidR="00EA3C2E" w:rsidRDefault="00EA3C2E" w:rsidP="00EA3C2E">
      <w:pPr>
        <w:pStyle w:val="1"/>
        <w:spacing w:before="0"/>
        <w:jc w:val="center"/>
        <w:rPr>
          <w:rFonts w:ascii="Times New Roman" w:hAnsi="Times New Roman" w:cs="Times New Roman"/>
          <w:b w:val="0"/>
          <w:color w:val="000000" w:themeColor="text1"/>
          <w:sz w:val="24"/>
          <w:szCs w:val="24"/>
        </w:rPr>
      </w:pPr>
    </w:p>
    <w:p w:rsidR="00EA3C2E" w:rsidRDefault="00EA3C2E" w:rsidP="00EA3C2E">
      <w:pPr>
        <w:pStyle w:val="1"/>
        <w:spacing w:before="0"/>
        <w:jc w:val="center"/>
        <w:rPr>
          <w:rFonts w:ascii="Times New Roman" w:hAnsi="Times New Roman" w:cs="Times New Roman"/>
          <w:b w:val="0"/>
          <w:color w:val="000000" w:themeColor="text1"/>
          <w:sz w:val="24"/>
          <w:szCs w:val="24"/>
        </w:rPr>
      </w:pPr>
    </w:p>
    <w:p w:rsidR="00EA3C2E" w:rsidRDefault="00EA3C2E" w:rsidP="00EA3C2E">
      <w:pPr>
        <w:pStyle w:val="1"/>
        <w:spacing w:before="0"/>
        <w:jc w:val="center"/>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ОБЩИЕ УСЛОВИЯ ПРОВЕДЕНИЯ ОТКРЫТОГО КОНКУРСА</w:t>
      </w:r>
      <w:bookmarkEnd w:id="2"/>
    </w:p>
    <w:p w:rsidR="00EA3C2E" w:rsidRDefault="00EA3C2E" w:rsidP="00EA3C2E">
      <w:pPr>
        <w:rPr>
          <w:color w:val="000000" w:themeColor="text1"/>
          <w:sz w:val="24"/>
          <w:szCs w:val="24"/>
        </w:rPr>
      </w:pPr>
    </w:p>
    <w:p w:rsidR="00EA3C2E" w:rsidRDefault="00EA3C2E" w:rsidP="00EA3C2E">
      <w:pPr>
        <w:pStyle w:val="2"/>
        <w:ind w:firstLine="709"/>
        <w:rPr>
          <w:i/>
          <w:color w:val="000000" w:themeColor="text1"/>
          <w:sz w:val="24"/>
          <w:szCs w:val="24"/>
        </w:rPr>
      </w:pPr>
      <w:bookmarkStart w:id="3" w:name="_Toc442706867"/>
      <w:r>
        <w:rPr>
          <w:i/>
          <w:color w:val="000000" w:themeColor="text1"/>
          <w:sz w:val="24"/>
          <w:szCs w:val="24"/>
        </w:rPr>
        <w:t>1. Законодательное регулирование</w:t>
      </w:r>
      <w:bookmarkEnd w:id="3"/>
    </w:p>
    <w:p w:rsidR="00EA3C2E" w:rsidRDefault="00EA3C2E" w:rsidP="00EA3C2E">
      <w:pPr>
        <w:tabs>
          <w:tab w:val="left" w:pos="142"/>
          <w:tab w:val="left" w:pos="1134"/>
        </w:tabs>
        <w:autoSpaceDE w:val="0"/>
        <w:autoSpaceDN w:val="0"/>
        <w:adjustRightInd w:val="0"/>
        <w:ind w:firstLine="709"/>
        <w:jc w:val="both"/>
        <w:rPr>
          <w:sz w:val="24"/>
          <w:szCs w:val="24"/>
        </w:rPr>
      </w:pPr>
      <w:r>
        <w:rPr>
          <w:bCs/>
          <w:color w:val="000000" w:themeColor="text1"/>
          <w:sz w:val="24"/>
          <w:szCs w:val="24"/>
        </w:rPr>
        <w:t>1.1.</w:t>
      </w:r>
      <w:r>
        <w:rPr>
          <w:bCs/>
          <w:color w:val="000000" w:themeColor="text1"/>
          <w:sz w:val="24"/>
          <w:szCs w:val="24"/>
        </w:rPr>
        <w:tab/>
        <w:t>Проведение открытого конкурса (далее – конкурс) осуществляется</w:t>
      </w:r>
      <w:r>
        <w:rPr>
          <w:color w:val="000000" w:themeColor="text1"/>
          <w:sz w:val="24"/>
          <w:szCs w:val="24"/>
        </w:rPr>
        <w:t xml:space="preserve"> в соответствии с Федеральным законом от 13 июля 2015г.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Законом Волгоградской области от 29 декабря 2015г. № 230-ОД «Об отдельных вопросах организации регулярных перевозок по муниципальным и</w:t>
      </w:r>
      <w:r w:rsidR="009C5934">
        <w:rPr>
          <w:color w:val="000000" w:themeColor="text1"/>
          <w:sz w:val="24"/>
          <w:szCs w:val="24"/>
        </w:rPr>
        <w:t xml:space="preserve"> </w:t>
      </w:r>
      <w:r>
        <w:rPr>
          <w:color w:val="000000" w:themeColor="text1"/>
          <w:sz w:val="24"/>
          <w:szCs w:val="24"/>
        </w:rPr>
        <w:t>муниципальным маршрутам регулярных перевозок пассажиров и багажа автомобильным и городским наземным электрическим транспортом в Волгоградской области</w:t>
      </w:r>
      <w:bookmarkStart w:id="4" w:name="_Toc442706868"/>
      <w:r>
        <w:rPr>
          <w:color w:val="000000" w:themeColor="text1"/>
          <w:sz w:val="24"/>
          <w:szCs w:val="24"/>
        </w:rPr>
        <w:t xml:space="preserve">», </w:t>
      </w:r>
      <w:r>
        <w:rPr>
          <w:sz w:val="24"/>
          <w:szCs w:val="24"/>
        </w:rPr>
        <w:t xml:space="preserve"> постановлением администрации Калачевского муниципального района Волгоградской области от  22.05.2018 года № 410 «Об организации открытого конкурса 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муниципального района Волгоградской области»</w:t>
      </w:r>
    </w:p>
    <w:p w:rsidR="00EA3C2E" w:rsidRDefault="00EA3C2E" w:rsidP="00EA3C2E">
      <w:pPr>
        <w:tabs>
          <w:tab w:val="left" w:pos="142"/>
          <w:tab w:val="left" w:pos="1134"/>
        </w:tabs>
        <w:autoSpaceDE w:val="0"/>
        <w:autoSpaceDN w:val="0"/>
        <w:adjustRightInd w:val="0"/>
        <w:ind w:firstLine="709"/>
        <w:jc w:val="center"/>
        <w:rPr>
          <w:b/>
          <w:i/>
          <w:color w:val="000000" w:themeColor="text1"/>
          <w:sz w:val="24"/>
          <w:szCs w:val="24"/>
        </w:rPr>
      </w:pPr>
      <w:r>
        <w:rPr>
          <w:b/>
          <w:i/>
          <w:color w:val="000000" w:themeColor="text1"/>
          <w:sz w:val="24"/>
          <w:szCs w:val="24"/>
        </w:rPr>
        <w:t>2. Предмет и основные задачи конкурса</w:t>
      </w:r>
      <w:bookmarkEnd w:id="4"/>
    </w:p>
    <w:p w:rsidR="00EA3C2E" w:rsidRDefault="00EA3C2E" w:rsidP="00EA3C2E">
      <w:pPr>
        <w:tabs>
          <w:tab w:val="left" w:pos="1134"/>
        </w:tabs>
        <w:autoSpaceDE w:val="0"/>
        <w:autoSpaceDN w:val="0"/>
        <w:adjustRightInd w:val="0"/>
        <w:ind w:firstLine="709"/>
        <w:jc w:val="both"/>
        <w:rPr>
          <w:rFonts w:eastAsiaTheme="minorHAnsi"/>
          <w:color w:val="000000" w:themeColor="text1"/>
          <w:sz w:val="24"/>
          <w:szCs w:val="24"/>
          <w:lang w:eastAsia="en-US"/>
        </w:rPr>
      </w:pPr>
      <w:r>
        <w:rPr>
          <w:color w:val="000000" w:themeColor="text1"/>
          <w:sz w:val="24"/>
          <w:szCs w:val="24"/>
        </w:rPr>
        <w:t>2.1.</w:t>
      </w:r>
      <w:r>
        <w:rPr>
          <w:color w:val="000000" w:themeColor="text1"/>
          <w:sz w:val="24"/>
          <w:szCs w:val="24"/>
        </w:rPr>
        <w:tab/>
      </w:r>
      <w:r>
        <w:rPr>
          <w:rFonts w:eastAsiaTheme="minorHAnsi"/>
          <w:color w:val="000000" w:themeColor="text1"/>
          <w:sz w:val="24"/>
          <w:szCs w:val="24"/>
          <w:lang w:eastAsia="en-US"/>
        </w:rPr>
        <w:t xml:space="preserve">Предметом конкурса является </w:t>
      </w:r>
      <w:r>
        <w:rPr>
          <w:color w:val="000000" w:themeColor="text1"/>
          <w:sz w:val="24"/>
          <w:szCs w:val="24"/>
        </w:rPr>
        <w:t xml:space="preserve">право на получение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 (далее именуется – свидетельство) </w:t>
      </w:r>
      <w:r>
        <w:rPr>
          <w:rFonts w:eastAsiaTheme="minorHAnsi"/>
          <w:color w:val="000000" w:themeColor="text1"/>
          <w:sz w:val="24"/>
          <w:szCs w:val="24"/>
          <w:lang w:eastAsia="en-US"/>
        </w:rPr>
        <w:t xml:space="preserve">в соответствии </w:t>
      </w:r>
      <w:r>
        <w:rPr>
          <w:rFonts w:eastAsiaTheme="minorHAnsi"/>
          <w:color w:val="000000" w:themeColor="text1"/>
          <w:sz w:val="24"/>
          <w:szCs w:val="24"/>
          <w:lang w:eastAsia="en-US"/>
        </w:rPr>
        <w:br/>
        <w:t>с требованиями, указанными</w:t>
      </w:r>
      <w:r>
        <w:rPr>
          <w:color w:val="000000" w:themeColor="text1"/>
          <w:sz w:val="24"/>
          <w:szCs w:val="24"/>
        </w:rPr>
        <w:t xml:space="preserve"> в </w:t>
      </w:r>
      <w:r>
        <w:rPr>
          <w:rStyle w:val="aa"/>
          <w:b w:val="0"/>
          <w:color w:val="000000" w:themeColor="text1"/>
          <w:sz w:val="24"/>
          <w:szCs w:val="24"/>
        </w:rPr>
        <w:t>конкурсной документации</w:t>
      </w:r>
      <w:r>
        <w:rPr>
          <w:color w:val="000000" w:themeColor="text1"/>
          <w:sz w:val="24"/>
          <w:szCs w:val="24"/>
        </w:rPr>
        <w:t xml:space="preserve"> и соответствующих законодательству Российской Федерации и Волгоградской области.</w:t>
      </w:r>
    </w:p>
    <w:p w:rsidR="00EA3C2E" w:rsidRDefault="00EA3C2E" w:rsidP="00EA3C2E">
      <w:pPr>
        <w:tabs>
          <w:tab w:val="left" w:pos="1134"/>
        </w:tabs>
        <w:ind w:firstLine="709"/>
        <w:jc w:val="both"/>
        <w:rPr>
          <w:bCs/>
          <w:color w:val="000000" w:themeColor="text1"/>
          <w:sz w:val="24"/>
          <w:szCs w:val="24"/>
        </w:rPr>
      </w:pPr>
      <w:r>
        <w:rPr>
          <w:color w:val="000000" w:themeColor="text1"/>
          <w:sz w:val="24"/>
          <w:szCs w:val="24"/>
        </w:rPr>
        <w:t>2.2.</w:t>
      </w:r>
      <w:r>
        <w:rPr>
          <w:color w:val="000000" w:themeColor="text1"/>
          <w:sz w:val="24"/>
          <w:szCs w:val="24"/>
        </w:rPr>
        <w:tab/>
        <w:t>Объектом конкурса является лот, включающий в себя необходимое количество рейсов по одному автобусному маршруту (нескольким автобусным маршрутам) регулярных перевозок (далее – автобусный маршрут) в течение срока действия соответствующего свидетельства</w:t>
      </w:r>
      <w:r>
        <w:rPr>
          <w:bCs/>
          <w:color w:val="000000" w:themeColor="text1"/>
          <w:sz w:val="24"/>
          <w:szCs w:val="24"/>
        </w:rPr>
        <w:t>.</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2.3.</w:t>
      </w:r>
      <w:r>
        <w:rPr>
          <w:color w:val="000000" w:themeColor="text1"/>
          <w:sz w:val="24"/>
          <w:szCs w:val="24"/>
        </w:rPr>
        <w:tab/>
        <w:t xml:space="preserve">Целью конкурса является выбор </w:t>
      </w:r>
      <w:r>
        <w:rPr>
          <w:rStyle w:val="aa"/>
          <w:b w:val="0"/>
          <w:color w:val="000000" w:themeColor="text1"/>
          <w:sz w:val="24"/>
          <w:szCs w:val="24"/>
        </w:rPr>
        <w:t xml:space="preserve">юридических лиц, индивидуальных предпринимателей, </w:t>
      </w:r>
      <w:r>
        <w:rPr>
          <w:rStyle w:val="aff2"/>
          <w:color w:val="000000" w:themeColor="text1"/>
          <w:sz w:val="24"/>
          <w:szCs w:val="24"/>
        </w:rPr>
        <w:t>участников договора простого товарищества</w:t>
      </w:r>
      <w:r>
        <w:rPr>
          <w:rStyle w:val="aa"/>
          <w:b w:val="0"/>
          <w:color w:val="000000" w:themeColor="text1"/>
          <w:sz w:val="24"/>
          <w:szCs w:val="24"/>
        </w:rPr>
        <w:t xml:space="preserve"> (далее именуются – заявители)</w:t>
      </w:r>
      <w:r>
        <w:rPr>
          <w:color w:val="000000" w:themeColor="text1"/>
          <w:sz w:val="24"/>
          <w:szCs w:val="24"/>
        </w:rPr>
        <w:t>, предложивших лучшие условия для выполнения безопасной и качественной перевозки пассажиров на автобусных маршрутах.</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2.4.</w:t>
      </w:r>
      <w:r>
        <w:rPr>
          <w:color w:val="000000" w:themeColor="text1"/>
          <w:sz w:val="24"/>
          <w:szCs w:val="24"/>
        </w:rPr>
        <w:tab/>
        <w:t>Основные задачи конкурса:</w:t>
      </w:r>
    </w:p>
    <w:p w:rsidR="00EA3C2E" w:rsidRDefault="00EA3C2E" w:rsidP="00EA3C2E">
      <w:pPr>
        <w:tabs>
          <w:tab w:val="left" w:pos="993"/>
        </w:tabs>
        <w:ind w:firstLine="709"/>
        <w:jc w:val="both"/>
        <w:rPr>
          <w:color w:val="000000" w:themeColor="text1"/>
          <w:sz w:val="24"/>
          <w:szCs w:val="24"/>
        </w:rPr>
      </w:pPr>
      <w:r>
        <w:rPr>
          <w:color w:val="000000" w:themeColor="text1"/>
          <w:sz w:val="24"/>
          <w:szCs w:val="24"/>
        </w:rPr>
        <w:t>1)</w:t>
      </w:r>
      <w:r>
        <w:rPr>
          <w:color w:val="000000" w:themeColor="text1"/>
          <w:sz w:val="24"/>
          <w:szCs w:val="24"/>
        </w:rPr>
        <w:tab/>
        <w:t>повышение безопасности дорожного движения при перевозке пассажиров, укрепление транспортной дисциплины перевозчиков;</w:t>
      </w:r>
    </w:p>
    <w:p w:rsidR="00EA3C2E" w:rsidRDefault="00EA3C2E" w:rsidP="00EA3C2E">
      <w:pPr>
        <w:tabs>
          <w:tab w:val="left" w:pos="993"/>
        </w:tabs>
        <w:ind w:firstLine="709"/>
        <w:jc w:val="both"/>
        <w:rPr>
          <w:color w:val="000000" w:themeColor="text1"/>
          <w:sz w:val="24"/>
          <w:szCs w:val="24"/>
        </w:rPr>
      </w:pPr>
      <w:r>
        <w:rPr>
          <w:color w:val="000000" w:themeColor="text1"/>
          <w:sz w:val="24"/>
          <w:szCs w:val="24"/>
        </w:rPr>
        <w:t>2)</w:t>
      </w:r>
      <w:r>
        <w:rPr>
          <w:color w:val="000000" w:themeColor="text1"/>
          <w:sz w:val="24"/>
          <w:szCs w:val="24"/>
        </w:rPr>
        <w:tab/>
        <w:t>вовлечение перевозчиков в активную профилактическую</w:t>
      </w:r>
      <w:r>
        <w:rPr>
          <w:sz w:val="24"/>
          <w:szCs w:val="24"/>
        </w:rPr>
        <w:t xml:space="preserve"> работу по предупреждению дорожно-транспортных </w:t>
      </w:r>
      <w:r>
        <w:rPr>
          <w:color w:val="000000" w:themeColor="text1"/>
          <w:sz w:val="24"/>
          <w:szCs w:val="24"/>
        </w:rPr>
        <w:t>происшествий;</w:t>
      </w:r>
    </w:p>
    <w:p w:rsidR="00EA3C2E" w:rsidRDefault="00EA3C2E" w:rsidP="00EA3C2E">
      <w:pPr>
        <w:tabs>
          <w:tab w:val="left" w:pos="993"/>
        </w:tabs>
        <w:ind w:firstLine="709"/>
        <w:jc w:val="both"/>
        <w:rPr>
          <w:color w:val="000000" w:themeColor="text1"/>
          <w:sz w:val="24"/>
          <w:szCs w:val="24"/>
        </w:rPr>
      </w:pPr>
      <w:r>
        <w:rPr>
          <w:color w:val="000000" w:themeColor="text1"/>
          <w:sz w:val="24"/>
          <w:szCs w:val="24"/>
        </w:rPr>
        <w:t>3)</w:t>
      </w:r>
      <w:r>
        <w:rPr>
          <w:color w:val="000000" w:themeColor="text1"/>
          <w:sz w:val="24"/>
          <w:szCs w:val="24"/>
        </w:rPr>
        <w:tab/>
        <w:t>обеспечение равных условий для участия перевозчиков в обслуживании автобусных маршрутов;</w:t>
      </w:r>
    </w:p>
    <w:p w:rsidR="00EA3C2E" w:rsidRDefault="00EA3C2E" w:rsidP="00EA3C2E">
      <w:pPr>
        <w:tabs>
          <w:tab w:val="left" w:pos="993"/>
        </w:tabs>
        <w:ind w:firstLine="709"/>
        <w:jc w:val="both"/>
        <w:rPr>
          <w:color w:val="000000" w:themeColor="text1"/>
          <w:sz w:val="24"/>
          <w:szCs w:val="24"/>
        </w:rPr>
      </w:pPr>
      <w:r>
        <w:rPr>
          <w:color w:val="000000" w:themeColor="text1"/>
          <w:sz w:val="24"/>
          <w:szCs w:val="24"/>
        </w:rPr>
        <w:t>4)</w:t>
      </w:r>
      <w:r>
        <w:rPr>
          <w:color w:val="000000" w:themeColor="text1"/>
          <w:sz w:val="24"/>
          <w:szCs w:val="24"/>
        </w:rPr>
        <w:tab/>
        <w:t xml:space="preserve">выбор перевозчиков, наиболее подготовленных для оказания качественных </w:t>
      </w:r>
      <w:r>
        <w:rPr>
          <w:color w:val="000000" w:themeColor="text1"/>
          <w:sz w:val="24"/>
          <w:szCs w:val="24"/>
        </w:rPr>
        <w:br/>
        <w:t>и безопасных услуг перевозки пассажиров на автобусных маршрутах.</w:t>
      </w:r>
    </w:p>
    <w:p w:rsidR="00EA3C2E" w:rsidRDefault="00EA3C2E" w:rsidP="00EA3C2E">
      <w:pPr>
        <w:pStyle w:val="2"/>
        <w:spacing w:before="120"/>
        <w:ind w:firstLine="709"/>
        <w:rPr>
          <w:i/>
          <w:color w:val="000000" w:themeColor="text1"/>
          <w:sz w:val="24"/>
          <w:szCs w:val="24"/>
        </w:rPr>
      </w:pPr>
      <w:bookmarkStart w:id="5" w:name="_Toc442706869"/>
      <w:r>
        <w:rPr>
          <w:i/>
          <w:color w:val="000000" w:themeColor="text1"/>
          <w:sz w:val="24"/>
          <w:szCs w:val="24"/>
        </w:rPr>
        <w:t>3. Затраты на участие в конкурсе</w:t>
      </w:r>
      <w:bookmarkEnd w:id="5"/>
    </w:p>
    <w:p w:rsidR="00EA3C2E" w:rsidRDefault="00EA3C2E" w:rsidP="00EA3C2E">
      <w:pPr>
        <w:tabs>
          <w:tab w:val="left" w:pos="142"/>
          <w:tab w:val="left" w:pos="1134"/>
        </w:tabs>
        <w:autoSpaceDE w:val="0"/>
        <w:autoSpaceDN w:val="0"/>
        <w:adjustRightInd w:val="0"/>
        <w:spacing w:after="60"/>
        <w:ind w:firstLine="709"/>
        <w:jc w:val="both"/>
        <w:rPr>
          <w:color w:val="000000" w:themeColor="text1"/>
          <w:sz w:val="24"/>
          <w:szCs w:val="24"/>
        </w:rPr>
      </w:pPr>
      <w:r>
        <w:rPr>
          <w:color w:val="000000" w:themeColor="text1"/>
          <w:sz w:val="24"/>
          <w:szCs w:val="24"/>
        </w:rPr>
        <w:t>3.1.</w:t>
      </w:r>
      <w:r>
        <w:rPr>
          <w:color w:val="000000" w:themeColor="text1"/>
          <w:sz w:val="24"/>
          <w:szCs w:val="24"/>
        </w:rPr>
        <w:tab/>
        <w:t xml:space="preserve">Участники конкурса не несут затрат, связанных с подготовкой и изданием конкурсной документации и проведением конкурса. </w:t>
      </w:r>
    </w:p>
    <w:p w:rsidR="00EA3C2E" w:rsidRDefault="00EA3C2E" w:rsidP="00EA3C2E">
      <w:pPr>
        <w:pStyle w:val="2"/>
        <w:spacing w:before="120"/>
        <w:ind w:firstLine="709"/>
        <w:rPr>
          <w:i/>
          <w:color w:val="000000" w:themeColor="text1"/>
          <w:sz w:val="24"/>
          <w:szCs w:val="24"/>
        </w:rPr>
      </w:pPr>
      <w:bookmarkStart w:id="6" w:name="_Toc442706870"/>
      <w:r>
        <w:rPr>
          <w:i/>
          <w:color w:val="000000" w:themeColor="text1"/>
          <w:sz w:val="24"/>
          <w:szCs w:val="24"/>
        </w:rPr>
        <w:t>4. Условия допуска к участию в конкурсе</w:t>
      </w:r>
      <w:bookmarkEnd w:id="6"/>
    </w:p>
    <w:p w:rsidR="00EA3C2E" w:rsidRDefault="00EA3C2E" w:rsidP="00EA3C2E">
      <w:pPr>
        <w:tabs>
          <w:tab w:val="left" w:pos="1134"/>
        </w:tabs>
        <w:ind w:firstLine="699"/>
        <w:jc w:val="both"/>
        <w:rPr>
          <w:rStyle w:val="aff2"/>
          <w:sz w:val="24"/>
        </w:rPr>
      </w:pPr>
      <w:r>
        <w:rPr>
          <w:color w:val="000000" w:themeColor="text1"/>
          <w:sz w:val="24"/>
          <w:szCs w:val="24"/>
        </w:rPr>
        <w:t>4.1.</w:t>
      </w:r>
      <w:r>
        <w:rPr>
          <w:color w:val="000000" w:themeColor="text1"/>
          <w:sz w:val="24"/>
          <w:szCs w:val="24"/>
        </w:rPr>
        <w:tab/>
      </w:r>
      <w:r>
        <w:rPr>
          <w:rStyle w:val="aff2"/>
          <w:color w:val="000000" w:themeColor="text1"/>
          <w:sz w:val="24"/>
          <w:szCs w:val="24"/>
        </w:rPr>
        <w:t>К участию в конкурсе допускаются юридические лица, индивидуальные предприниматели, участники договора простого товарищества, соответствующие следующим требованиям:</w:t>
      </w:r>
    </w:p>
    <w:p w:rsidR="00EA3C2E" w:rsidRDefault="00EA3C2E" w:rsidP="00EA3C2E">
      <w:pPr>
        <w:tabs>
          <w:tab w:val="left" w:pos="993"/>
        </w:tabs>
        <w:ind w:firstLine="699"/>
        <w:jc w:val="both"/>
        <w:rPr>
          <w:rStyle w:val="aff2"/>
          <w:color w:val="000000" w:themeColor="text1"/>
          <w:sz w:val="24"/>
          <w:szCs w:val="24"/>
        </w:rPr>
      </w:pPr>
      <w:bookmarkStart w:id="7" w:name="sub_23011"/>
      <w:r>
        <w:rPr>
          <w:rStyle w:val="aff2"/>
          <w:color w:val="000000" w:themeColor="text1"/>
          <w:sz w:val="24"/>
          <w:szCs w:val="24"/>
        </w:rPr>
        <w:t>1)</w:t>
      </w:r>
      <w:r>
        <w:rPr>
          <w:rStyle w:val="aff2"/>
          <w:color w:val="000000" w:themeColor="text1"/>
          <w:sz w:val="24"/>
          <w:szCs w:val="24"/>
        </w:rPr>
        <w:tab/>
        <w:t>наличие лицензии на осуществление деятельности по перевозкам пассажиров в случае, если наличие указанной лицензии предусмотрено законодательством Российской Федерации;</w:t>
      </w:r>
    </w:p>
    <w:p w:rsidR="00EA3C2E" w:rsidRDefault="00EA3C2E" w:rsidP="00EA3C2E">
      <w:pPr>
        <w:autoSpaceDE w:val="0"/>
        <w:autoSpaceDN w:val="0"/>
        <w:adjustRightInd w:val="0"/>
        <w:ind w:firstLine="540"/>
        <w:jc w:val="both"/>
        <w:rPr>
          <w:rStyle w:val="aff2"/>
          <w:rFonts w:eastAsiaTheme="minorHAnsi"/>
          <w:bCs/>
          <w:color w:val="000000" w:themeColor="text1"/>
          <w:sz w:val="24"/>
          <w:szCs w:val="24"/>
          <w:lang w:eastAsia="en-US"/>
        </w:rPr>
      </w:pPr>
      <w:bookmarkStart w:id="8" w:name="sub_23012"/>
      <w:bookmarkEnd w:id="7"/>
      <w:r>
        <w:rPr>
          <w:rStyle w:val="aff2"/>
          <w:color w:val="000000" w:themeColor="text1"/>
          <w:sz w:val="24"/>
          <w:szCs w:val="24"/>
        </w:rPr>
        <w:t xml:space="preserve">2) </w:t>
      </w:r>
      <w:r>
        <w:rPr>
          <w:rFonts w:eastAsiaTheme="minorHAnsi"/>
          <w:bCs/>
          <w:color w:val="000000" w:themeColor="text1"/>
          <w:sz w:val="24"/>
          <w:szCs w:val="24"/>
          <w:lang w:eastAsia="en-US"/>
        </w:rPr>
        <w:t xml:space="preserve">принятие на себя обязательства в случае предоставления права на получение свидетельства об осуществлении перевозок по маршруту регулярных перевозок по итогам </w:t>
      </w:r>
      <w:r>
        <w:rPr>
          <w:rFonts w:eastAsiaTheme="minorHAnsi"/>
          <w:bCs/>
          <w:color w:val="000000" w:themeColor="text1"/>
          <w:sz w:val="24"/>
          <w:szCs w:val="24"/>
          <w:lang w:eastAsia="en-US"/>
        </w:rPr>
        <w:lastRenderedPageBreak/>
        <w:t>проведения открытого конкурса, подтвердить в сроки, определенные п. 6.2.2 настоящей конкурсной документацией, приобретение на  праве собственности или на ином законном основании транспортных средств, предусмотренных его заявкой на участие в открытом конкурсе (далее по тексту – Обязательство)</w:t>
      </w:r>
      <w:r>
        <w:rPr>
          <w:rStyle w:val="aff2"/>
          <w:color w:val="000000" w:themeColor="text1"/>
          <w:sz w:val="24"/>
          <w:szCs w:val="24"/>
        </w:rPr>
        <w:t>;</w:t>
      </w:r>
    </w:p>
    <w:p w:rsidR="00EA3C2E" w:rsidRDefault="00EA3C2E" w:rsidP="00EA3C2E">
      <w:pPr>
        <w:tabs>
          <w:tab w:val="left" w:pos="993"/>
        </w:tabs>
        <w:ind w:firstLine="699"/>
        <w:jc w:val="both"/>
        <w:rPr>
          <w:rStyle w:val="aff2"/>
          <w:color w:val="000000" w:themeColor="text1"/>
          <w:sz w:val="24"/>
          <w:szCs w:val="24"/>
        </w:rPr>
      </w:pPr>
      <w:bookmarkStart w:id="9" w:name="sub_23013"/>
      <w:bookmarkEnd w:id="8"/>
      <w:r>
        <w:rPr>
          <w:rStyle w:val="aff2"/>
          <w:color w:val="000000" w:themeColor="text1"/>
          <w:sz w:val="24"/>
          <w:szCs w:val="24"/>
        </w:rPr>
        <w:t>3)</w:t>
      </w:r>
      <w:r>
        <w:rPr>
          <w:rStyle w:val="aff2"/>
          <w:color w:val="000000" w:themeColor="text1"/>
          <w:sz w:val="24"/>
          <w:szCs w:val="24"/>
        </w:rPr>
        <w:tab/>
        <w:t>непроведение ликвидации участника конкурса - юридического лица и отсутствие решения арбитражного суда о признании банкротом участника конкурса - юридического лица или индивидуального предпринимателя и об открытии конкурсного производства;</w:t>
      </w:r>
    </w:p>
    <w:p w:rsidR="00EA3C2E" w:rsidRDefault="00EA3C2E" w:rsidP="00EA3C2E">
      <w:pPr>
        <w:tabs>
          <w:tab w:val="left" w:pos="993"/>
        </w:tabs>
        <w:ind w:firstLine="699"/>
        <w:jc w:val="both"/>
        <w:rPr>
          <w:rStyle w:val="aff2"/>
          <w:color w:val="000000" w:themeColor="text1"/>
          <w:sz w:val="24"/>
          <w:szCs w:val="24"/>
        </w:rPr>
      </w:pPr>
      <w:bookmarkStart w:id="10" w:name="sub_23014"/>
      <w:bookmarkEnd w:id="9"/>
      <w:r>
        <w:rPr>
          <w:rStyle w:val="aff2"/>
          <w:color w:val="000000" w:themeColor="text1"/>
          <w:sz w:val="24"/>
          <w:szCs w:val="24"/>
        </w:rPr>
        <w:t>4)</w:t>
      </w:r>
      <w:r>
        <w:rPr>
          <w:rStyle w:val="aff2"/>
          <w:color w:val="000000" w:themeColor="text1"/>
          <w:sz w:val="24"/>
          <w:szCs w:val="24"/>
        </w:rPr>
        <w:tab/>
        <w:t>отсутствие у участника конкурса задолженности по обязательным платежам в бюджеты бюджетной системы Российской Федерации за последний завершенный отчетный период;</w:t>
      </w:r>
    </w:p>
    <w:bookmarkEnd w:id="10"/>
    <w:p w:rsidR="00EA3C2E" w:rsidRDefault="00EA3C2E" w:rsidP="00EA3C2E">
      <w:pPr>
        <w:tabs>
          <w:tab w:val="left" w:pos="142"/>
          <w:tab w:val="left" w:pos="993"/>
        </w:tabs>
        <w:autoSpaceDE w:val="0"/>
        <w:autoSpaceDN w:val="0"/>
        <w:adjustRightInd w:val="0"/>
        <w:ind w:firstLine="709"/>
        <w:jc w:val="both"/>
        <w:rPr>
          <w:rStyle w:val="aff2"/>
          <w:color w:val="000000" w:themeColor="text1"/>
          <w:sz w:val="24"/>
          <w:szCs w:val="24"/>
        </w:rPr>
      </w:pPr>
      <w:r>
        <w:rPr>
          <w:rStyle w:val="aff2"/>
          <w:color w:val="000000" w:themeColor="text1"/>
          <w:sz w:val="24"/>
          <w:szCs w:val="24"/>
        </w:rPr>
        <w:t>5)</w:t>
      </w:r>
      <w:r>
        <w:rPr>
          <w:rStyle w:val="aff2"/>
          <w:color w:val="000000" w:themeColor="text1"/>
          <w:sz w:val="24"/>
          <w:szCs w:val="24"/>
        </w:rPr>
        <w:tab/>
        <w:t>наличие договора простого товарищества в письменной форме (для участников договора простого товарищества);</w:t>
      </w:r>
    </w:p>
    <w:p w:rsidR="00EA3C2E" w:rsidRDefault="00EA3C2E" w:rsidP="00EA3C2E">
      <w:pPr>
        <w:tabs>
          <w:tab w:val="left" w:pos="142"/>
          <w:tab w:val="left" w:pos="993"/>
        </w:tabs>
        <w:autoSpaceDE w:val="0"/>
        <w:autoSpaceDN w:val="0"/>
        <w:adjustRightInd w:val="0"/>
        <w:ind w:firstLine="709"/>
        <w:jc w:val="both"/>
        <w:rPr>
          <w:rStyle w:val="aff2"/>
          <w:color w:val="000000" w:themeColor="text1"/>
          <w:sz w:val="24"/>
          <w:szCs w:val="24"/>
        </w:rPr>
      </w:pPr>
      <w:r>
        <w:rPr>
          <w:rStyle w:val="aff2"/>
          <w:color w:val="000000" w:themeColor="text1"/>
          <w:sz w:val="24"/>
          <w:szCs w:val="24"/>
        </w:rPr>
        <w:t xml:space="preserve">6) </w:t>
      </w:r>
      <w:r>
        <w:rPr>
          <w:rFonts w:eastAsiaTheme="minorHAnsi"/>
          <w:color w:val="000000" w:themeColor="text1"/>
          <w:sz w:val="24"/>
          <w:szCs w:val="24"/>
          <w:lang w:eastAsia="en-US"/>
        </w:rPr>
        <w:t xml:space="preserve">отсутствие в отношении юридического лица, индивидуального предпринимателя, участника договора простого товарищества обстоятельств, предусмотренных </w:t>
      </w:r>
      <w:hyperlink r:id="rId49" w:history="1">
        <w:r>
          <w:rPr>
            <w:rStyle w:val="a3"/>
            <w:rFonts w:eastAsiaTheme="minorHAnsi"/>
            <w:color w:val="000000" w:themeColor="text1"/>
            <w:sz w:val="24"/>
            <w:szCs w:val="24"/>
            <w:lang w:eastAsia="en-US"/>
          </w:rPr>
          <w:t>частью 8 статьи 29</w:t>
        </w:r>
      </w:hyperlink>
      <w:r>
        <w:rPr>
          <w:rFonts w:eastAsiaTheme="minorHAnsi"/>
          <w:color w:val="000000" w:themeColor="text1"/>
          <w:sz w:val="24"/>
          <w:szCs w:val="24"/>
          <w:lang w:eastAsia="en-US"/>
        </w:rPr>
        <w:t xml:space="preserve"> Федерального закона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p w:rsidR="00EA3C2E" w:rsidRPr="009A759A" w:rsidRDefault="00EA3C2E" w:rsidP="00EA3C2E">
      <w:pPr>
        <w:tabs>
          <w:tab w:val="left" w:pos="142"/>
          <w:tab w:val="left" w:pos="1134"/>
        </w:tabs>
        <w:autoSpaceDE w:val="0"/>
        <w:autoSpaceDN w:val="0"/>
        <w:adjustRightInd w:val="0"/>
        <w:ind w:firstLine="709"/>
        <w:jc w:val="both"/>
        <w:rPr>
          <w:rStyle w:val="aff2"/>
          <w:color w:val="000000" w:themeColor="text1"/>
        </w:rPr>
      </w:pPr>
      <w:r w:rsidRPr="009A759A">
        <w:rPr>
          <w:rStyle w:val="aff2"/>
          <w:color w:val="000000" w:themeColor="text1"/>
        </w:rPr>
        <w:t>4.2</w:t>
      </w:r>
      <w:r w:rsidRPr="009A759A">
        <w:rPr>
          <w:rStyle w:val="aff2"/>
          <w:color w:val="000000" w:themeColor="text1"/>
        </w:rPr>
        <w:tab/>
        <w:t>Требования, предусмотренные подпунктами 1, 3 и 4 пункта 4.1 настоящей конкурсной документации, применяются в отношении каждого участника договора простого товарищества.</w:t>
      </w:r>
    </w:p>
    <w:p w:rsidR="00EA3C2E" w:rsidRDefault="00EA3C2E" w:rsidP="00EA3C2E">
      <w:pPr>
        <w:tabs>
          <w:tab w:val="left" w:pos="142"/>
          <w:tab w:val="left" w:pos="1134"/>
        </w:tabs>
        <w:autoSpaceDE w:val="0"/>
        <w:autoSpaceDN w:val="0"/>
        <w:adjustRightInd w:val="0"/>
        <w:ind w:firstLine="709"/>
        <w:jc w:val="both"/>
      </w:pPr>
      <w:r>
        <w:rPr>
          <w:color w:val="000000" w:themeColor="text1"/>
          <w:sz w:val="24"/>
          <w:szCs w:val="24"/>
        </w:rPr>
        <w:t>4.3.</w:t>
      </w:r>
      <w:r>
        <w:rPr>
          <w:color w:val="000000" w:themeColor="text1"/>
          <w:sz w:val="24"/>
          <w:szCs w:val="24"/>
        </w:rPr>
        <w:tab/>
        <w:t>Основаниями для отказа в допуске к конкурсу являются:</w:t>
      </w:r>
    </w:p>
    <w:p w:rsidR="00EA3C2E" w:rsidRDefault="00EA3C2E" w:rsidP="00EA3C2E">
      <w:pPr>
        <w:tabs>
          <w:tab w:val="left" w:pos="142"/>
        </w:tabs>
        <w:autoSpaceDE w:val="0"/>
        <w:autoSpaceDN w:val="0"/>
        <w:adjustRightInd w:val="0"/>
        <w:ind w:firstLine="709"/>
        <w:jc w:val="both"/>
        <w:rPr>
          <w:color w:val="000000" w:themeColor="text1"/>
          <w:sz w:val="24"/>
          <w:szCs w:val="24"/>
        </w:rPr>
      </w:pPr>
      <w:r>
        <w:rPr>
          <w:color w:val="000000" w:themeColor="text1"/>
          <w:sz w:val="24"/>
          <w:szCs w:val="24"/>
        </w:rPr>
        <w:t xml:space="preserve">несоответствие требованиям, предъявляемым к участникам конкурса, установленным </w:t>
      </w:r>
      <w:r>
        <w:rPr>
          <w:rStyle w:val="aa"/>
          <w:b w:val="0"/>
          <w:color w:val="000000" w:themeColor="text1"/>
          <w:sz w:val="24"/>
          <w:szCs w:val="24"/>
        </w:rPr>
        <w:t xml:space="preserve">пунктом 4.1 </w:t>
      </w:r>
      <w:r>
        <w:rPr>
          <w:rStyle w:val="aff2"/>
          <w:color w:val="000000" w:themeColor="text1"/>
          <w:sz w:val="24"/>
          <w:szCs w:val="24"/>
        </w:rPr>
        <w:t>настоящей</w:t>
      </w:r>
      <w:r>
        <w:rPr>
          <w:color w:val="000000" w:themeColor="text1"/>
          <w:sz w:val="24"/>
          <w:szCs w:val="24"/>
        </w:rPr>
        <w:t xml:space="preserve"> конкурсной документации;</w:t>
      </w:r>
    </w:p>
    <w:p w:rsidR="00EA3C2E" w:rsidRDefault="00EA3C2E" w:rsidP="00EA3C2E">
      <w:pPr>
        <w:tabs>
          <w:tab w:val="left" w:pos="142"/>
        </w:tabs>
        <w:autoSpaceDE w:val="0"/>
        <w:autoSpaceDN w:val="0"/>
        <w:adjustRightInd w:val="0"/>
        <w:ind w:firstLine="709"/>
        <w:jc w:val="both"/>
        <w:rPr>
          <w:color w:val="000000" w:themeColor="text1"/>
          <w:sz w:val="24"/>
          <w:szCs w:val="24"/>
        </w:rPr>
      </w:pPr>
      <w:r>
        <w:rPr>
          <w:color w:val="000000" w:themeColor="text1"/>
          <w:sz w:val="24"/>
          <w:szCs w:val="24"/>
        </w:rPr>
        <w:t>несоответствие конкурсной заявки и прилагаемых к ней документов требованиям, установленным настоящей конкурсной документацией.</w:t>
      </w:r>
    </w:p>
    <w:p w:rsidR="00EA3C2E" w:rsidRDefault="00EA3C2E" w:rsidP="00EA3C2E">
      <w:pPr>
        <w:pStyle w:val="2"/>
        <w:spacing w:before="120"/>
        <w:ind w:firstLine="709"/>
        <w:rPr>
          <w:i/>
          <w:color w:val="000000" w:themeColor="text1"/>
          <w:sz w:val="24"/>
          <w:szCs w:val="24"/>
        </w:rPr>
      </w:pPr>
      <w:bookmarkStart w:id="11" w:name="_Toc442706871"/>
      <w:r>
        <w:rPr>
          <w:i/>
          <w:color w:val="000000" w:themeColor="text1"/>
          <w:sz w:val="24"/>
          <w:szCs w:val="24"/>
        </w:rPr>
        <w:t>5. Порядок, место, срок подачи заявок на участие в конкурсе</w:t>
      </w:r>
      <w:bookmarkEnd w:id="11"/>
    </w:p>
    <w:p w:rsidR="00EA3C2E" w:rsidRDefault="00EA3C2E" w:rsidP="00EA3C2E">
      <w:pPr>
        <w:tabs>
          <w:tab w:val="left" w:pos="1134"/>
        </w:tabs>
        <w:autoSpaceDE w:val="0"/>
        <w:autoSpaceDN w:val="0"/>
        <w:adjustRightInd w:val="0"/>
        <w:ind w:firstLine="709"/>
        <w:jc w:val="both"/>
        <w:rPr>
          <w:color w:val="000000" w:themeColor="text1"/>
          <w:sz w:val="24"/>
          <w:szCs w:val="24"/>
        </w:rPr>
      </w:pPr>
      <w:r>
        <w:rPr>
          <w:color w:val="000000" w:themeColor="text1"/>
          <w:sz w:val="24"/>
          <w:szCs w:val="24"/>
        </w:rPr>
        <w:t>5.1.</w:t>
      </w:r>
      <w:r>
        <w:rPr>
          <w:color w:val="000000" w:themeColor="text1"/>
          <w:sz w:val="24"/>
          <w:szCs w:val="24"/>
        </w:rPr>
        <w:tab/>
        <w:t xml:space="preserve">Для участия в конкурсе заявитель подает заявку на участие в конкурсе в сроки </w:t>
      </w:r>
      <w:r>
        <w:rPr>
          <w:color w:val="000000" w:themeColor="text1"/>
          <w:sz w:val="24"/>
          <w:szCs w:val="24"/>
        </w:rPr>
        <w:br/>
        <w:t xml:space="preserve">и по форме, которые установлены </w:t>
      </w:r>
      <w:r>
        <w:rPr>
          <w:rStyle w:val="aff2"/>
          <w:color w:val="000000" w:themeColor="text1"/>
          <w:sz w:val="24"/>
          <w:szCs w:val="24"/>
        </w:rPr>
        <w:t>настоящей</w:t>
      </w:r>
      <w:r>
        <w:rPr>
          <w:color w:val="000000" w:themeColor="text1"/>
          <w:sz w:val="24"/>
          <w:szCs w:val="24"/>
        </w:rPr>
        <w:t xml:space="preserve"> конкурсной документацией.</w:t>
      </w:r>
    </w:p>
    <w:p w:rsidR="00EA3C2E" w:rsidRDefault="00EA3C2E" w:rsidP="00EA3C2E">
      <w:pPr>
        <w:tabs>
          <w:tab w:val="left" w:pos="1134"/>
        </w:tabs>
        <w:autoSpaceDE w:val="0"/>
        <w:autoSpaceDN w:val="0"/>
        <w:adjustRightInd w:val="0"/>
        <w:ind w:firstLine="709"/>
        <w:jc w:val="both"/>
        <w:rPr>
          <w:color w:val="000000" w:themeColor="text1"/>
          <w:sz w:val="24"/>
          <w:szCs w:val="24"/>
        </w:rPr>
      </w:pPr>
      <w:r>
        <w:rPr>
          <w:color w:val="000000" w:themeColor="text1"/>
          <w:sz w:val="24"/>
          <w:szCs w:val="24"/>
        </w:rPr>
        <w:t>5.2.</w:t>
      </w:r>
      <w:r>
        <w:rPr>
          <w:color w:val="000000" w:themeColor="text1"/>
          <w:sz w:val="24"/>
          <w:szCs w:val="24"/>
        </w:rPr>
        <w:tab/>
      </w:r>
      <w:r>
        <w:rPr>
          <w:rFonts w:eastAsiaTheme="minorHAnsi"/>
          <w:color w:val="000000" w:themeColor="text1"/>
          <w:sz w:val="24"/>
          <w:szCs w:val="24"/>
          <w:lang w:eastAsia="en-US"/>
        </w:rPr>
        <w:t xml:space="preserve">Заявка на участие в конкурсе с прилагаемыми к ней документами подается </w:t>
      </w:r>
      <w:r>
        <w:rPr>
          <w:rFonts w:eastAsiaTheme="minorHAnsi"/>
          <w:color w:val="000000" w:themeColor="text1"/>
          <w:sz w:val="24"/>
          <w:szCs w:val="24"/>
          <w:lang w:eastAsia="en-US"/>
        </w:rPr>
        <w:br/>
        <w:t xml:space="preserve">в письменной форме </w:t>
      </w:r>
      <w:r>
        <w:rPr>
          <w:color w:val="000000" w:themeColor="text1"/>
          <w:sz w:val="24"/>
          <w:szCs w:val="24"/>
        </w:rPr>
        <w:t xml:space="preserve">(приложение № 2 </w:t>
      </w:r>
      <w:r>
        <w:rPr>
          <w:rStyle w:val="aff2"/>
          <w:color w:val="000000" w:themeColor="text1"/>
          <w:sz w:val="24"/>
          <w:szCs w:val="24"/>
        </w:rPr>
        <w:t>настоящей</w:t>
      </w:r>
      <w:r>
        <w:rPr>
          <w:color w:val="000000" w:themeColor="text1"/>
          <w:sz w:val="24"/>
          <w:szCs w:val="24"/>
        </w:rPr>
        <w:t xml:space="preserve"> конкурсной документации)</w:t>
      </w:r>
      <w:r>
        <w:rPr>
          <w:rFonts w:eastAsiaTheme="minorHAnsi"/>
          <w:color w:val="000000" w:themeColor="text1"/>
          <w:sz w:val="24"/>
          <w:szCs w:val="24"/>
          <w:lang w:eastAsia="en-US"/>
        </w:rPr>
        <w:t xml:space="preserve"> в одном подлинном экземпляре в отдельном запечатанном конверте с приложением заявления </w:t>
      </w:r>
      <w:r>
        <w:rPr>
          <w:rFonts w:eastAsiaTheme="minorHAnsi"/>
          <w:color w:val="000000" w:themeColor="text1"/>
          <w:sz w:val="24"/>
          <w:szCs w:val="24"/>
          <w:lang w:eastAsia="en-US"/>
        </w:rPr>
        <w:br/>
        <w:t xml:space="preserve">о регистрации </w:t>
      </w:r>
      <w:r>
        <w:rPr>
          <w:color w:val="000000" w:themeColor="text1"/>
          <w:sz w:val="24"/>
          <w:szCs w:val="24"/>
        </w:rPr>
        <w:t xml:space="preserve">(приложение № 13 </w:t>
      </w:r>
      <w:r>
        <w:rPr>
          <w:rStyle w:val="aff2"/>
          <w:color w:val="000000" w:themeColor="text1"/>
          <w:sz w:val="24"/>
          <w:szCs w:val="24"/>
        </w:rPr>
        <w:t>настоящей</w:t>
      </w:r>
      <w:r>
        <w:rPr>
          <w:color w:val="000000" w:themeColor="text1"/>
          <w:sz w:val="24"/>
          <w:szCs w:val="24"/>
        </w:rPr>
        <w:t xml:space="preserve"> конкурсной документации)</w:t>
      </w:r>
      <w:r>
        <w:rPr>
          <w:rFonts w:eastAsiaTheme="minorHAnsi"/>
          <w:color w:val="000000" w:themeColor="text1"/>
          <w:sz w:val="24"/>
          <w:szCs w:val="24"/>
          <w:lang w:eastAsia="en-US"/>
        </w:rPr>
        <w:t>. На конверте указываются порядковый номер конкурсного лота и наименование предмета конкурса, на участие в котором подается данная заявка, а также полное наименование заявителя. Заявитель вправе не указывать на конверте свое фирменное наименование (для юридического лица) или фамилию, имя, отчество (для индивидуального предпринимателя).</w:t>
      </w:r>
      <w:r w:rsidR="005754CA">
        <w:rPr>
          <w:rFonts w:eastAsiaTheme="minorHAnsi"/>
          <w:color w:val="000000" w:themeColor="text1"/>
          <w:sz w:val="24"/>
          <w:szCs w:val="24"/>
          <w:lang w:eastAsia="en-US"/>
        </w:rPr>
        <w:t xml:space="preserve"> </w:t>
      </w:r>
      <w:r>
        <w:rPr>
          <w:bCs/>
          <w:color w:val="000000" w:themeColor="text1"/>
          <w:sz w:val="24"/>
          <w:szCs w:val="24"/>
        </w:rPr>
        <w:t xml:space="preserve">Конверты с заявками на </w:t>
      </w:r>
      <w:r w:rsidRPr="005D3BE5">
        <w:rPr>
          <w:bCs/>
          <w:sz w:val="24"/>
          <w:szCs w:val="24"/>
        </w:rPr>
        <w:t>участие в конкурсе принимаются и регистрируются</w:t>
      </w:r>
      <w:r w:rsidR="005D3BE5" w:rsidRPr="005D3BE5">
        <w:rPr>
          <w:bCs/>
          <w:sz w:val="24"/>
          <w:szCs w:val="24"/>
        </w:rPr>
        <w:t xml:space="preserve"> в рабочие</w:t>
      </w:r>
      <w:r w:rsidRPr="005D3BE5">
        <w:rPr>
          <w:bCs/>
          <w:sz w:val="24"/>
          <w:szCs w:val="24"/>
        </w:rPr>
        <w:t xml:space="preserve"> дни</w:t>
      </w:r>
      <w:r w:rsidR="005D3BE5" w:rsidRPr="005D3BE5">
        <w:rPr>
          <w:bCs/>
          <w:sz w:val="24"/>
          <w:szCs w:val="24"/>
        </w:rPr>
        <w:t>, начало приема заявок с 06 мая 2022г.</w:t>
      </w:r>
      <w:r w:rsidRPr="005D3BE5">
        <w:rPr>
          <w:bCs/>
          <w:sz w:val="24"/>
          <w:szCs w:val="24"/>
        </w:rPr>
        <w:t xml:space="preserve"> с 8ч.00мин. до 17ч.00мин., перерыв с 12ч.00мин. до 13ч.00мин.,</w:t>
      </w:r>
      <w:r w:rsidR="005D3BE5" w:rsidRPr="005D3BE5">
        <w:rPr>
          <w:bCs/>
          <w:sz w:val="24"/>
          <w:szCs w:val="24"/>
        </w:rPr>
        <w:t xml:space="preserve"> окончание приема заявок 06 июня 2022г. в 8-30мин.</w:t>
      </w:r>
      <w:r w:rsidRPr="005D3BE5">
        <w:rPr>
          <w:bCs/>
          <w:sz w:val="24"/>
          <w:szCs w:val="24"/>
        </w:rPr>
        <w:t xml:space="preserve"> по адресу: Волгоградская область, город Калач-на-Дону, улица Революци</w:t>
      </w:r>
      <w:r w:rsidR="00BA4E21" w:rsidRPr="005D3BE5">
        <w:rPr>
          <w:bCs/>
          <w:sz w:val="24"/>
          <w:szCs w:val="24"/>
        </w:rPr>
        <w:t>онная, 158, 1 этаж, кабинет № 7</w:t>
      </w:r>
      <w:r w:rsidRPr="005D3BE5">
        <w:rPr>
          <w:bCs/>
          <w:sz w:val="24"/>
          <w:szCs w:val="24"/>
        </w:rPr>
        <w:t>.</w:t>
      </w:r>
    </w:p>
    <w:p w:rsidR="00EA3C2E" w:rsidRDefault="00EA3C2E" w:rsidP="00EA3C2E">
      <w:pPr>
        <w:tabs>
          <w:tab w:val="left" w:pos="1134"/>
        </w:tabs>
        <w:autoSpaceDE w:val="0"/>
        <w:autoSpaceDN w:val="0"/>
        <w:adjustRightInd w:val="0"/>
        <w:ind w:firstLine="709"/>
        <w:jc w:val="both"/>
        <w:rPr>
          <w:color w:val="000000" w:themeColor="text1"/>
          <w:sz w:val="24"/>
          <w:szCs w:val="24"/>
        </w:rPr>
      </w:pPr>
      <w:r>
        <w:rPr>
          <w:color w:val="000000" w:themeColor="text1"/>
          <w:sz w:val="24"/>
          <w:szCs w:val="24"/>
        </w:rPr>
        <w:t>5.3.</w:t>
      </w:r>
      <w:r>
        <w:rPr>
          <w:color w:val="000000" w:themeColor="text1"/>
          <w:sz w:val="24"/>
          <w:szCs w:val="24"/>
        </w:rPr>
        <w:tab/>
        <w:t xml:space="preserve">Заявка на участие в конкурсе  заполняется в соответствии с инструкцией </w:t>
      </w:r>
      <w:r>
        <w:rPr>
          <w:color w:val="000000" w:themeColor="text1"/>
          <w:sz w:val="24"/>
          <w:szCs w:val="24"/>
        </w:rPr>
        <w:br/>
        <w:t>по заполнению заявки на участие в конкурсе (приложение № 3</w:t>
      </w:r>
      <w:r>
        <w:rPr>
          <w:rStyle w:val="aff2"/>
          <w:color w:val="000000" w:themeColor="text1"/>
          <w:sz w:val="24"/>
          <w:szCs w:val="24"/>
        </w:rPr>
        <w:t xml:space="preserve"> настоящей</w:t>
      </w:r>
      <w:r>
        <w:rPr>
          <w:color w:val="000000" w:themeColor="text1"/>
          <w:sz w:val="24"/>
          <w:szCs w:val="24"/>
        </w:rPr>
        <w:t xml:space="preserve"> конкурсной документации). </w:t>
      </w:r>
    </w:p>
    <w:p w:rsidR="00EA3C2E" w:rsidRDefault="00EA3C2E" w:rsidP="00EA3C2E">
      <w:pPr>
        <w:pStyle w:val="ConsPlusNormal"/>
        <w:widowControl/>
        <w:tabs>
          <w:tab w:val="left" w:pos="1134"/>
        </w:tabs>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5.4.</w:t>
      </w:r>
      <w:r>
        <w:rPr>
          <w:rFonts w:ascii="Times New Roman" w:hAnsi="Times New Roman" w:cs="Times New Roman"/>
          <w:color w:val="000000" w:themeColor="text1"/>
          <w:sz w:val="24"/>
          <w:szCs w:val="24"/>
        </w:rPr>
        <w:tab/>
        <w:t>Заявитель вправе подать только одну заявку на участие в конкурсе с приложением необходимых документов в отношении каждого предмета конкурса( конкурсного лота).</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5.5.</w:t>
      </w:r>
      <w:r>
        <w:rPr>
          <w:color w:val="000000" w:themeColor="text1"/>
          <w:sz w:val="24"/>
          <w:szCs w:val="24"/>
        </w:rPr>
        <w:tab/>
        <w:t xml:space="preserve">Опись, заявка и прилагаемые к ней документы должны быть прошиты единым томом, все листы пронумерованы, скреплены печатью (при ее наличии) и подписаны заявителем или лицом, уполномоченным таким заявителем. </w:t>
      </w:r>
    </w:p>
    <w:p w:rsidR="00EA3C2E" w:rsidRDefault="00EA3C2E" w:rsidP="00EA3C2E">
      <w:pPr>
        <w:pStyle w:val="ConsPlusNormal"/>
        <w:widowControl/>
        <w:tabs>
          <w:tab w:val="left" w:pos="1134"/>
        </w:tabs>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5.6.</w:t>
      </w:r>
      <w:r>
        <w:rPr>
          <w:rFonts w:ascii="Times New Roman" w:hAnsi="Times New Roman" w:cs="Times New Roman"/>
          <w:color w:val="000000" w:themeColor="text1"/>
          <w:sz w:val="24"/>
          <w:szCs w:val="24"/>
        </w:rPr>
        <w:tab/>
        <w:t xml:space="preserve">Датой начала срока подачи заявок на участие в конкурсе является день, следующий за днем размещения на официальном портале организатора конкурса извещения о проведении конкурса. Дата окончания срока подачи заявок на участие в конкурсе устанавливается </w:t>
      </w:r>
      <w:r>
        <w:rPr>
          <w:rFonts w:ascii="Times New Roman" w:hAnsi="Times New Roman" w:cs="Times New Roman"/>
          <w:color w:val="000000" w:themeColor="text1"/>
          <w:sz w:val="24"/>
          <w:szCs w:val="24"/>
        </w:rPr>
        <w:br/>
        <w:t>в соответствии с пунктом 9 настоящей конкурсной документации.</w:t>
      </w:r>
    </w:p>
    <w:p w:rsidR="00EA3C2E" w:rsidRDefault="00EA3C2E" w:rsidP="00EA3C2E">
      <w:pPr>
        <w:pStyle w:val="2"/>
        <w:spacing w:before="120"/>
        <w:ind w:firstLine="709"/>
        <w:rPr>
          <w:i/>
          <w:color w:val="000000" w:themeColor="text1"/>
          <w:sz w:val="24"/>
          <w:szCs w:val="24"/>
        </w:rPr>
      </w:pPr>
      <w:bookmarkStart w:id="12" w:name="_Toc442706872"/>
      <w:r>
        <w:rPr>
          <w:i/>
          <w:color w:val="000000" w:themeColor="text1"/>
          <w:sz w:val="24"/>
          <w:szCs w:val="24"/>
        </w:rPr>
        <w:t>6. Требования к заявке на участие в конкурсе</w:t>
      </w:r>
      <w:bookmarkEnd w:id="12"/>
    </w:p>
    <w:p w:rsidR="00EA3C2E" w:rsidRDefault="00EA3C2E" w:rsidP="00EA3C2E">
      <w:pPr>
        <w:widowControl w:val="0"/>
        <w:tabs>
          <w:tab w:val="left" w:pos="1134"/>
        </w:tabs>
        <w:autoSpaceDE w:val="0"/>
        <w:autoSpaceDN w:val="0"/>
        <w:adjustRightInd w:val="0"/>
        <w:ind w:firstLine="709"/>
        <w:jc w:val="both"/>
        <w:rPr>
          <w:bCs/>
          <w:color w:val="000000" w:themeColor="text1"/>
          <w:sz w:val="24"/>
          <w:szCs w:val="24"/>
        </w:rPr>
      </w:pPr>
      <w:r>
        <w:rPr>
          <w:bCs/>
          <w:color w:val="000000" w:themeColor="text1"/>
          <w:sz w:val="24"/>
          <w:szCs w:val="24"/>
        </w:rPr>
        <w:t>6.1.</w:t>
      </w:r>
      <w:r>
        <w:rPr>
          <w:bCs/>
          <w:color w:val="000000" w:themeColor="text1"/>
          <w:sz w:val="24"/>
          <w:szCs w:val="24"/>
        </w:rPr>
        <w:tab/>
        <w:t xml:space="preserve">Документы и их копии, </w:t>
      </w:r>
      <w:r>
        <w:rPr>
          <w:color w:val="000000" w:themeColor="text1"/>
          <w:sz w:val="24"/>
          <w:szCs w:val="24"/>
        </w:rPr>
        <w:t>прилагаемые к заявке на участие в конкурсе</w:t>
      </w:r>
      <w:r>
        <w:rPr>
          <w:bCs/>
          <w:color w:val="000000" w:themeColor="text1"/>
          <w:sz w:val="24"/>
          <w:szCs w:val="24"/>
        </w:rPr>
        <w:t xml:space="preserve">, указанные </w:t>
      </w:r>
      <w:r>
        <w:rPr>
          <w:bCs/>
          <w:color w:val="000000" w:themeColor="text1"/>
          <w:sz w:val="24"/>
          <w:szCs w:val="24"/>
        </w:rPr>
        <w:br/>
        <w:t xml:space="preserve">в пункте 6.2. настоящей конкурсной документации, должны быть поименованы в описи (приложение № 4 </w:t>
      </w:r>
      <w:r>
        <w:rPr>
          <w:rStyle w:val="aff2"/>
          <w:color w:val="000000" w:themeColor="text1"/>
          <w:sz w:val="24"/>
          <w:szCs w:val="24"/>
        </w:rPr>
        <w:t>настоящей</w:t>
      </w:r>
      <w:r>
        <w:rPr>
          <w:bCs/>
          <w:color w:val="000000" w:themeColor="text1"/>
          <w:sz w:val="24"/>
          <w:szCs w:val="24"/>
        </w:rPr>
        <w:t xml:space="preserve"> конкурсной документации). Копии документов должны быть </w:t>
      </w:r>
      <w:r>
        <w:rPr>
          <w:bCs/>
          <w:color w:val="000000" w:themeColor="text1"/>
          <w:sz w:val="24"/>
          <w:szCs w:val="24"/>
        </w:rPr>
        <w:lastRenderedPageBreak/>
        <w:t>заверены подписью заявителя либо его представителя (должностного лица) и удостоверяются печатью заявителя - юридического лица или заявителя - индивидуального предпринимателя (при ее наличии у предпринимателя).</w:t>
      </w:r>
    </w:p>
    <w:p w:rsidR="00EA3C2E" w:rsidRDefault="00EA3C2E" w:rsidP="00EA3C2E">
      <w:pPr>
        <w:pStyle w:val="ab"/>
        <w:tabs>
          <w:tab w:val="left" w:pos="1134"/>
        </w:tabs>
        <w:ind w:left="0" w:firstLine="709"/>
        <w:rPr>
          <w:color w:val="000000" w:themeColor="text1"/>
          <w:sz w:val="24"/>
          <w:szCs w:val="24"/>
        </w:rPr>
      </w:pPr>
      <w:r>
        <w:rPr>
          <w:color w:val="000000" w:themeColor="text1"/>
          <w:sz w:val="24"/>
          <w:szCs w:val="24"/>
        </w:rPr>
        <w:t>6.2.</w:t>
      </w:r>
      <w:r>
        <w:rPr>
          <w:color w:val="000000" w:themeColor="text1"/>
          <w:sz w:val="24"/>
          <w:szCs w:val="24"/>
        </w:rPr>
        <w:tab/>
        <w:t>Исчерпывающий перечень документов, прилагаемых к заявке на участие в конкурсе:</w:t>
      </w:r>
    </w:p>
    <w:p w:rsidR="00EA3C2E" w:rsidRDefault="00EA3C2E" w:rsidP="00EA3C2E">
      <w:pPr>
        <w:pStyle w:val="ab"/>
        <w:tabs>
          <w:tab w:val="left" w:pos="1134"/>
        </w:tabs>
        <w:ind w:left="0" w:firstLine="709"/>
        <w:rPr>
          <w:color w:val="000000" w:themeColor="text1"/>
          <w:sz w:val="24"/>
          <w:szCs w:val="24"/>
        </w:rPr>
      </w:pPr>
      <w:r>
        <w:rPr>
          <w:color w:val="000000" w:themeColor="text1"/>
          <w:sz w:val="24"/>
          <w:szCs w:val="24"/>
        </w:rPr>
        <w:t xml:space="preserve">6.2.1. </w:t>
      </w:r>
      <w:r>
        <w:rPr>
          <w:color w:val="000000" w:themeColor="text1"/>
          <w:sz w:val="24"/>
          <w:szCs w:val="24"/>
        </w:rPr>
        <w:tab/>
        <w:t>Опись документов, прилагаемых к заявке на участие в конкурсе;</w:t>
      </w:r>
    </w:p>
    <w:p w:rsidR="00EA3C2E" w:rsidRDefault="00EA3C2E" w:rsidP="00EA3C2E">
      <w:pPr>
        <w:tabs>
          <w:tab w:val="left" w:pos="142"/>
          <w:tab w:val="left" w:pos="1418"/>
        </w:tabs>
        <w:autoSpaceDE w:val="0"/>
        <w:autoSpaceDN w:val="0"/>
        <w:adjustRightInd w:val="0"/>
        <w:ind w:firstLine="709"/>
        <w:jc w:val="both"/>
        <w:rPr>
          <w:bCs/>
          <w:color w:val="000000" w:themeColor="text1"/>
          <w:sz w:val="24"/>
          <w:szCs w:val="24"/>
        </w:rPr>
      </w:pPr>
      <w:r>
        <w:rPr>
          <w:bCs/>
          <w:color w:val="000000" w:themeColor="text1"/>
          <w:sz w:val="24"/>
          <w:szCs w:val="24"/>
        </w:rPr>
        <w:t>6.2.2.</w:t>
      </w:r>
      <w:r>
        <w:rPr>
          <w:bCs/>
          <w:color w:val="000000" w:themeColor="text1"/>
          <w:sz w:val="24"/>
          <w:szCs w:val="24"/>
        </w:rPr>
        <w:tab/>
        <w:t>Н</w:t>
      </w:r>
      <w:r>
        <w:rPr>
          <w:rStyle w:val="aff2"/>
          <w:color w:val="000000" w:themeColor="text1"/>
          <w:sz w:val="24"/>
          <w:szCs w:val="24"/>
        </w:rPr>
        <w:t>е позднее чем через 45 дней со дня проведения конкурса,</w:t>
      </w:r>
      <w:r>
        <w:rPr>
          <w:bCs/>
          <w:color w:val="000000" w:themeColor="text1"/>
          <w:sz w:val="24"/>
          <w:szCs w:val="24"/>
        </w:rPr>
        <w:t xml:space="preserve"> в случае предоставления права на получения свидетельства об осуществлении перевозок по маршруту регулярных перевозок, подтвердить Обязательство о  </w:t>
      </w:r>
      <w:r>
        <w:rPr>
          <w:rFonts w:eastAsiaTheme="minorHAnsi"/>
          <w:bCs/>
          <w:color w:val="000000" w:themeColor="text1"/>
          <w:sz w:val="24"/>
          <w:szCs w:val="24"/>
          <w:lang w:eastAsia="en-US"/>
        </w:rPr>
        <w:t xml:space="preserve">наличие на праве собственности или на ином законном основании транспортных средств, предусмотренных его заявкой на участие в открытом конкурсе </w:t>
      </w:r>
      <w:r>
        <w:rPr>
          <w:bCs/>
          <w:color w:val="000000" w:themeColor="text1"/>
          <w:sz w:val="24"/>
          <w:szCs w:val="24"/>
        </w:rPr>
        <w:t>транспортных средств на праве собственности или ином законном основании, соответствующих по назначению, конструкции, внешнему и внутреннему оборудованию техническим требованиям в отношении перевозок пассажиров и допущенных в установленном порядке к участию в дорожном движении в количестве, необходимом для обслуживания маршрута. В случае наличия указанных транспортных средств, предоставляются следующих документы:</w:t>
      </w:r>
    </w:p>
    <w:p w:rsidR="00EA3C2E" w:rsidRDefault="00EA3C2E" w:rsidP="00EA3C2E">
      <w:pPr>
        <w:snapToGrid w:val="0"/>
        <w:ind w:left="-66" w:right="-80" w:firstLine="917"/>
        <w:jc w:val="both"/>
        <w:rPr>
          <w:bCs/>
          <w:color w:val="000000" w:themeColor="text1"/>
          <w:sz w:val="24"/>
          <w:szCs w:val="24"/>
        </w:rPr>
      </w:pPr>
      <w:r>
        <w:rPr>
          <w:bCs/>
          <w:color w:val="000000" w:themeColor="text1"/>
          <w:sz w:val="24"/>
          <w:szCs w:val="24"/>
        </w:rPr>
        <w:t>копия паспорта транспортного средства;</w:t>
      </w:r>
    </w:p>
    <w:p w:rsidR="00EA3C2E" w:rsidRDefault="00EA3C2E" w:rsidP="00EA3C2E">
      <w:pPr>
        <w:snapToGrid w:val="0"/>
        <w:ind w:left="-66" w:right="-80" w:firstLine="917"/>
        <w:jc w:val="both"/>
        <w:rPr>
          <w:bCs/>
          <w:color w:val="000000" w:themeColor="text1"/>
          <w:sz w:val="24"/>
          <w:szCs w:val="24"/>
        </w:rPr>
      </w:pPr>
      <w:r>
        <w:rPr>
          <w:bCs/>
          <w:color w:val="000000" w:themeColor="text1"/>
          <w:sz w:val="24"/>
          <w:szCs w:val="24"/>
        </w:rPr>
        <w:t>копия свидетельства о регистрации транспортного средства;</w:t>
      </w:r>
    </w:p>
    <w:p w:rsidR="00EA3C2E" w:rsidRDefault="00EA3C2E" w:rsidP="00EA3C2E">
      <w:pPr>
        <w:snapToGrid w:val="0"/>
        <w:ind w:left="-66" w:right="-80" w:firstLine="917"/>
        <w:jc w:val="both"/>
        <w:rPr>
          <w:bCs/>
          <w:color w:val="000000" w:themeColor="text1"/>
          <w:sz w:val="24"/>
          <w:szCs w:val="24"/>
        </w:rPr>
      </w:pPr>
      <w:r>
        <w:rPr>
          <w:bCs/>
          <w:color w:val="000000" w:themeColor="text1"/>
          <w:sz w:val="24"/>
          <w:szCs w:val="24"/>
        </w:rPr>
        <w:t xml:space="preserve">копия гражданско-правового договора (предоставляется при аренде транспортного средства без экипажа, при нахождении транспортного средства в лизинге). </w:t>
      </w:r>
    </w:p>
    <w:p w:rsidR="00EA3C2E" w:rsidRDefault="00EA3C2E" w:rsidP="00EA3C2E">
      <w:pPr>
        <w:tabs>
          <w:tab w:val="left" w:pos="1418"/>
        </w:tabs>
        <w:autoSpaceDE w:val="0"/>
        <w:autoSpaceDN w:val="0"/>
        <w:adjustRightInd w:val="0"/>
        <w:ind w:firstLine="709"/>
        <w:jc w:val="both"/>
        <w:rPr>
          <w:color w:val="000000" w:themeColor="text1"/>
          <w:spacing w:val="-2"/>
          <w:sz w:val="24"/>
          <w:szCs w:val="24"/>
        </w:rPr>
      </w:pPr>
      <w:r>
        <w:rPr>
          <w:color w:val="000000" w:themeColor="text1"/>
          <w:spacing w:val="-2"/>
          <w:sz w:val="24"/>
          <w:szCs w:val="24"/>
        </w:rPr>
        <w:t>6.2.3.</w:t>
      </w:r>
      <w:r>
        <w:rPr>
          <w:color w:val="000000" w:themeColor="text1"/>
          <w:spacing w:val="-2"/>
          <w:sz w:val="24"/>
          <w:szCs w:val="24"/>
        </w:rPr>
        <w:tab/>
        <w:t xml:space="preserve">Декларация о </w:t>
      </w:r>
      <w:r>
        <w:rPr>
          <w:rStyle w:val="aff2"/>
          <w:color w:val="000000" w:themeColor="text1"/>
          <w:sz w:val="24"/>
          <w:szCs w:val="24"/>
        </w:rPr>
        <w:t>не проведении ликвидации участника конкурса - юридического лица и отсутствие решения арбитражного суда о признании банкротом участника конкурса - юридического лица или индивидуального предпринимателя и об открытии конкурсного производства,</w:t>
      </w:r>
      <w:r>
        <w:rPr>
          <w:color w:val="000000" w:themeColor="text1"/>
          <w:spacing w:val="-2"/>
          <w:sz w:val="24"/>
          <w:szCs w:val="24"/>
        </w:rPr>
        <w:t xml:space="preserve"> составленная в произвольной форме;</w:t>
      </w:r>
    </w:p>
    <w:p w:rsidR="00EA3C2E" w:rsidRDefault="00EA3C2E" w:rsidP="00EA3C2E">
      <w:pPr>
        <w:autoSpaceDE w:val="0"/>
        <w:autoSpaceDN w:val="0"/>
        <w:adjustRightInd w:val="0"/>
        <w:ind w:firstLine="540"/>
        <w:jc w:val="both"/>
        <w:rPr>
          <w:color w:val="000000" w:themeColor="text1"/>
          <w:sz w:val="24"/>
          <w:szCs w:val="24"/>
        </w:rPr>
      </w:pPr>
      <w:r>
        <w:rPr>
          <w:color w:val="000000" w:themeColor="text1"/>
          <w:spacing w:val="-2"/>
          <w:sz w:val="24"/>
          <w:szCs w:val="24"/>
        </w:rPr>
        <w:t>6.2.4.</w:t>
      </w:r>
      <w:r>
        <w:rPr>
          <w:color w:val="000000" w:themeColor="text1"/>
          <w:spacing w:val="-2"/>
          <w:sz w:val="24"/>
          <w:szCs w:val="24"/>
        </w:rPr>
        <w:tab/>
      </w:r>
      <w:r>
        <w:rPr>
          <w:bCs/>
          <w:color w:val="000000" w:themeColor="text1"/>
          <w:sz w:val="24"/>
          <w:szCs w:val="24"/>
        </w:rPr>
        <w:t xml:space="preserve">Копия </w:t>
      </w:r>
      <w:r>
        <w:rPr>
          <w:color w:val="000000" w:themeColor="text1"/>
          <w:sz w:val="24"/>
          <w:szCs w:val="24"/>
        </w:rPr>
        <w:t xml:space="preserve">лицензии на осуществление перевозки пассажиров автомобильным транспортом, оборудованным для перевозок более восьми человек с содержанием </w:t>
      </w:r>
      <w:r>
        <w:rPr>
          <w:rFonts w:eastAsiaTheme="minorHAnsi"/>
          <w:color w:val="000000" w:themeColor="text1"/>
          <w:sz w:val="24"/>
          <w:szCs w:val="24"/>
          <w:lang w:eastAsia="en-US"/>
        </w:rPr>
        <w:t>исчерпывающего перечня выполняемых работ, оказываемых услуг, составляющих лицензируемый вид деятельности</w:t>
      </w:r>
      <w:r>
        <w:rPr>
          <w:color w:val="000000" w:themeColor="text1"/>
          <w:sz w:val="24"/>
          <w:szCs w:val="24"/>
        </w:rPr>
        <w:t>;</w:t>
      </w:r>
    </w:p>
    <w:p w:rsidR="00EA3C2E" w:rsidRDefault="00EA3C2E" w:rsidP="00EA3C2E">
      <w:pPr>
        <w:tabs>
          <w:tab w:val="left" w:pos="1418"/>
        </w:tabs>
        <w:autoSpaceDE w:val="0"/>
        <w:autoSpaceDN w:val="0"/>
        <w:adjustRightInd w:val="0"/>
        <w:ind w:firstLine="709"/>
        <w:jc w:val="both"/>
        <w:rPr>
          <w:bCs/>
          <w:color w:val="000000" w:themeColor="text1"/>
          <w:sz w:val="24"/>
          <w:szCs w:val="24"/>
        </w:rPr>
      </w:pPr>
      <w:r>
        <w:rPr>
          <w:bCs/>
          <w:color w:val="000000" w:themeColor="text1"/>
          <w:sz w:val="24"/>
          <w:szCs w:val="24"/>
        </w:rPr>
        <w:t>6.2.5.</w:t>
      </w:r>
      <w:r>
        <w:rPr>
          <w:bCs/>
          <w:color w:val="000000" w:themeColor="text1"/>
          <w:sz w:val="24"/>
          <w:szCs w:val="24"/>
        </w:rPr>
        <w:tab/>
        <w:t xml:space="preserve">Документ, подтверждающий полномочия лица на осуществление действий </w:t>
      </w:r>
      <w:r>
        <w:rPr>
          <w:bCs/>
          <w:color w:val="000000" w:themeColor="text1"/>
          <w:sz w:val="24"/>
          <w:szCs w:val="24"/>
        </w:rPr>
        <w:br/>
        <w:t xml:space="preserve">от имени заявителя (для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конкурса без доверенности).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(приложение </w:t>
      </w:r>
      <w:r>
        <w:rPr>
          <w:bCs/>
          <w:color w:val="000000" w:themeColor="text1"/>
          <w:sz w:val="24"/>
          <w:szCs w:val="24"/>
        </w:rPr>
        <w:br/>
        <w:t xml:space="preserve">№ 5 </w:t>
      </w:r>
      <w:r>
        <w:rPr>
          <w:rStyle w:val="aff2"/>
          <w:color w:val="000000" w:themeColor="text1"/>
          <w:sz w:val="24"/>
          <w:szCs w:val="24"/>
        </w:rPr>
        <w:t>настоящей</w:t>
      </w:r>
      <w:r w:rsidR="00710302">
        <w:rPr>
          <w:rStyle w:val="aff2"/>
          <w:color w:val="000000" w:themeColor="text1"/>
          <w:sz w:val="24"/>
          <w:szCs w:val="24"/>
        </w:rPr>
        <w:t xml:space="preserve"> </w:t>
      </w:r>
      <w:r>
        <w:rPr>
          <w:color w:val="000000" w:themeColor="text1"/>
          <w:sz w:val="24"/>
          <w:szCs w:val="24"/>
        </w:rPr>
        <w:t>конкурсной документации</w:t>
      </w:r>
      <w:r>
        <w:rPr>
          <w:bCs/>
          <w:color w:val="000000" w:themeColor="text1"/>
          <w:sz w:val="24"/>
          <w:szCs w:val="24"/>
        </w:rPr>
        <w:t xml:space="preserve">), заверенную печатью заявителя (для юридических лиц и индивидуальных предпринимателей) и подписанную руководителем заявителя или уполномоченным этим руководителем лицом. В случае, если указанная доверенность подписана лицом, уполномоченным руководителем заявителя, заявка на участие </w:t>
      </w:r>
      <w:r>
        <w:rPr>
          <w:bCs/>
          <w:color w:val="000000" w:themeColor="text1"/>
          <w:sz w:val="24"/>
          <w:szCs w:val="24"/>
        </w:rPr>
        <w:br/>
        <w:t>в конкурсе должна содержать также документ, подтверждающий полномочия такого лица;</w:t>
      </w:r>
    </w:p>
    <w:p w:rsidR="00EA3C2E" w:rsidRDefault="00EA3C2E" w:rsidP="00EA3C2E">
      <w:pPr>
        <w:tabs>
          <w:tab w:val="left" w:pos="1418"/>
        </w:tabs>
        <w:autoSpaceDE w:val="0"/>
        <w:autoSpaceDN w:val="0"/>
        <w:adjustRightInd w:val="0"/>
        <w:ind w:firstLine="709"/>
        <w:jc w:val="both"/>
        <w:rPr>
          <w:bCs/>
          <w:color w:val="000000" w:themeColor="text1"/>
          <w:sz w:val="24"/>
          <w:szCs w:val="24"/>
        </w:rPr>
      </w:pPr>
      <w:r>
        <w:rPr>
          <w:bCs/>
          <w:color w:val="000000" w:themeColor="text1"/>
          <w:sz w:val="24"/>
          <w:szCs w:val="24"/>
        </w:rPr>
        <w:t>6.2.6.</w:t>
      </w:r>
      <w:r>
        <w:rPr>
          <w:bCs/>
          <w:color w:val="000000" w:themeColor="text1"/>
          <w:sz w:val="24"/>
          <w:szCs w:val="24"/>
        </w:rPr>
        <w:tab/>
        <w:t>Декларация об отсутствии у заявителя задолженности по обязательным платежам в бюджеты бюджетной системы Российской Федерации за последний завершенный отчетный период, составленная в произвольной форме, либо в виде справки, выданной налоговым органом;</w:t>
      </w:r>
    </w:p>
    <w:p w:rsidR="00EA3C2E" w:rsidRDefault="00EA3C2E" w:rsidP="00EA3C2E">
      <w:pPr>
        <w:tabs>
          <w:tab w:val="left" w:pos="1418"/>
        </w:tabs>
        <w:autoSpaceDE w:val="0"/>
        <w:autoSpaceDN w:val="0"/>
        <w:adjustRightInd w:val="0"/>
        <w:ind w:firstLine="709"/>
        <w:jc w:val="both"/>
        <w:rPr>
          <w:bCs/>
          <w:color w:val="000000" w:themeColor="text1"/>
          <w:sz w:val="24"/>
          <w:szCs w:val="24"/>
        </w:rPr>
      </w:pPr>
      <w:r>
        <w:rPr>
          <w:bCs/>
          <w:color w:val="000000" w:themeColor="text1"/>
          <w:sz w:val="24"/>
          <w:szCs w:val="24"/>
        </w:rPr>
        <w:t>6.2.7.</w:t>
      </w:r>
      <w:r>
        <w:rPr>
          <w:bCs/>
          <w:color w:val="000000" w:themeColor="text1"/>
          <w:sz w:val="24"/>
          <w:szCs w:val="24"/>
        </w:rPr>
        <w:tab/>
        <w:t>Копия договора простого товарищества (для участников договора простого товарищества);</w:t>
      </w:r>
    </w:p>
    <w:p w:rsidR="00EA3C2E" w:rsidRDefault="00EA3C2E" w:rsidP="00EA3C2E">
      <w:pPr>
        <w:tabs>
          <w:tab w:val="left" w:pos="1418"/>
        </w:tabs>
        <w:autoSpaceDE w:val="0"/>
        <w:autoSpaceDN w:val="0"/>
        <w:adjustRightInd w:val="0"/>
        <w:ind w:firstLine="709"/>
        <w:jc w:val="both"/>
        <w:rPr>
          <w:bCs/>
          <w:color w:val="000000" w:themeColor="text1"/>
          <w:sz w:val="24"/>
          <w:szCs w:val="24"/>
        </w:rPr>
      </w:pPr>
      <w:r>
        <w:rPr>
          <w:bCs/>
          <w:color w:val="000000" w:themeColor="text1"/>
          <w:sz w:val="24"/>
          <w:szCs w:val="24"/>
        </w:rPr>
        <w:t>6.2.8.</w:t>
      </w:r>
      <w:r>
        <w:rPr>
          <w:bCs/>
          <w:color w:val="000000" w:themeColor="text1"/>
          <w:sz w:val="24"/>
          <w:szCs w:val="24"/>
        </w:rPr>
        <w:tab/>
        <w:t xml:space="preserve">Сводная информация (приложение 11 </w:t>
      </w:r>
      <w:r>
        <w:rPr>
          <w:rStyle w:val="aff2"/>
          <w:color w:val="000000" w:themeColor="text1"/>
          <w:sz w:val="24"/>
          <w:szCs w:val="24"/>
        </w:rPr>
        <w:t>настоящей</w:t>
      </w:r>
      <w:r w:rsidR="00710302">
        <w:rPr>
          <w:rStyle w:val="aff2"/>
          <w:color w:val="000000" w:themeColor="text1"/>
          <w:sz w:val="24"/>
          <w:szCs w:val="24"/>
        </w:rPr>
        <w:t xml:space="preserve"> </w:t>
      </w:r>
      <w:r>
        <w:rPr>
          <w:color w:val="000000" w:themeColor="text1"/>
          <w:sz w:val="24"/>
          <w:szCs w:val="24"/>
        </w:rPr>
        <w:t>конкурсной документации</w:t>
      </w:r>
      <w:r>
        <w:rPr>
          <w:bCs/>
          <w:color w:val="000000" w:themeColor="text1"/>
          <w:sz w:val="24"/>
          <w:szCs w:val="24"/>
        </w:rPr>
        <w:t xml:space="preserve">) </w:t>
      </w:r>
      <w:r>
        <w:rPr>
          <w:bCs/>
          <w:color w:val="000000" w:themeColor="text1"/>
          <w:sz w:val="24"/>
          <w:szCs w:val="24"/>
        </w:rPr>
        <w:br/>
        <w:t>с приложением следующих документов:</w:t>
      </w:r>
    </w:p>
    <w:p w:rsidR="00EA3C2E" w:rsidRDefault="00EA3C2E" w:rsidP="00EA3C2E">
      <w:pPr>
        <w:autoSpaceDE w:val="0"/>
        <w:autoSpaceDN w:val="0"/>
        <w:adjustRightInd w:val="0"/>
        <w:ind w:firstLine="709"/>
        <w:jc w:val="both"/>
        <w:rPr>
          <w:bCs/>
          <w:color w:val="000000" w:themeColor="text1"/>
          <w:sz w:val="24"/>
          <w:szCs w:val="24"/>
        </w:rPr>
      </w:pPr>
      <w:r>
        <w:rPr>
          <w:bCs/>
          <w:color w:val="000000" w:themeColor="text1"/>
          <w:sz w:val="24"/>
          <w:szCs w:val="24"/>
        </w:rPr>
        <w:t>копия документов, подтверждающих установку на каждое заявленное транспортное средство аппаратуры спутниковой навигации ГЛОНАСС или ГЛОНАСС/GPS;</w:t>
      </w:r>
    </w:p>
    <w:p w:rsidR="00EA3C2E" w:rsidRDefault="00EA3C2E" w:rsidP="00EA3C2E">
      <w:pPr>
        <w:autoSpaceDE w:val="0"/>
        <w:autoSpaceDN w:val="0"/>
        <w:adjustRightInd w:val="0"/>
        <w:ind w:firstLine="709"/>
        <w:jc w:val="both"/>
        <w:rPr>
          <w:bCs/>
          <w:color w:val="000000" w:themeColor="text1"/>
          <w:sz w:val="24"/>
          <w:szCs w:val="24"/>
        </w:rPr>
      </w:pPr>
      <w:r>
        <w:rPr>
          <w:bCs/>
          <w:color w:val="000000" w:themeColor="text1"/>
          <w:sz w:val="24"/>
          <w:szCs w:val="24"/>
        </w:rPr>
        <w:t>копия договора с оператором навигационно-информационных систем;</w:t>
      </w:r>
    </w:p>
    <w:p w:rsidR="00EA3C2E" w:rsidRDefault="00EA3C2E" w:rsidP="00EA3C2E">
      <w:pPr>
        <w:autoSpaceDE w:val="0"/>
        <w:autoSpaceDN w:val="0"/>
        <w:adjustRightInd w:val="0"/>
        <w:ind w:firstLine="709"/>
        <w:jc w:val="both"/>
        <w:rPr>
          <w:bCs/>
          <w:color w:val="000000" w:themeColor="text1"/>
          <w:sz w:val="24"/>
          <w:szCs w:val="24"/>
        </w:rPr>
      </w:pPr>
      <w:r>
        <w:rPr>
          <w:bCs/>
          <w:color w:val="000000" w:themeColor="text1"/>
          <w:sz w:val="24"/>
          <w:szCs w:val="24"/>
        </w:rPr>
        <w:t>копия документа учета дорожно-транспортных происшествий;</w:t>
      </w:r>
    </w:p>
    <w:p w:rsidR="00EA3C2E" w:rsidRDefault="00EA3C2E" w:rsidP="00EA3C2E">
      <w:pPr>
        <w:autoSpaceDE w:val="0"/>
        <w:autoSpaceDN w:val="0"/>
        <w:adjustRightInd w:val="0"/>
        <w:ind w:firstLine="709"/>
        <w:jc w:val="both"/>
        <w:rPr>
          <w:bCs/>
          <w:color w:val="000000" w:themeColor="text1"/>
          <w:sz w:val="24"/>
          <w:szCs w:val="24"/>
        </w:rPr>
      </w:pPr>
      <w:r>
        <w:rPr>
          <w:bCs/>
          <w:color w:val="000000" w:themeColor="text1"/>
          <w:sz w:val="24"/>
          <w:szCs w:val="24"/>
        </w:rPr>
        <w:t xml:space="preserve">сведения об опыте осуществления регулярных перевозок заявителем и </w:t>
      </w:r>
      <w:r>
        <w:rPr>
          <w:color w:val="000000" w:themeColor="text1"/>
          <w:sz w:val="24"/>
          <w:szCs w:val="24"/>
        </w:rPr>
        <w:t>количестве календарных дней, отработанных участником конкурса в течение года, предшествующего дате размещения извещения о проведении открытого конкурса</w:t>
      </w:r>
      <w:r>
        <w:rPr>
          <w:bCs/>
          <w:color w:val="000000" w:themeColor="text1"/>
          <w:sz w:val="24"/>
          <w:szCs w:val="24"/>
        </w:rPr>
        <w:t>;</w:t>
      </w:r>
    </w:p>
    <w:p w:rsidR="00EA3C2E" w:rsidRDefault="00EA3C2E" w:rsidP="00EA3C2E">
      <w:pPr>
        <w:autoSpaceDE w:val="0"/>
        <w:autoSpaceDN w:val="0"/>
        <w:adjustRightInd w:val="0"/>
        <w:ind w:firstLine="709"/>
        <w:jc w:val="both"/>
        <w:rPr>
          <w:bCs/>
          <w:color w:val="000000" w:themeColor="text1"/>
          <w:sz w:val="24"/>
          <w:szCs w:val="24"/>
        </w:rPr>
      </w:pPr>
      <w:r>
        <w:rPr>
          <w:bCs/>
          <w:color w:val="000000" w:themeColor="text1"/>
          <w:sz w:val="24"/>
          <w:szCs w:val="24"/>
        </w:rPr>
        <w:t>копия документов, подтверждающих оснащенность транспортных средств  оборудованием для перевозки пассажиров из числа инвалидов, приспособлениями, пассажиров с детскими колясками;</w:t>
      </w:r>
    </w:p>
    <w:p w:rsidR="00EA3C2E" w:rsidRDefault="00EA3C2E" w:rsidP="00EA3C2E">
      <w:pPr>
        <w:autoSpaceDE w:val="0"/>
        <w:autoSpaceDN w:val="0"/>
        <w:adjustRightInd w:val="0"/>
        <w:ind w:firstLine="709"/>
        <w:jc w:val="both"/>
        <w:rPr>
          <w:bCs/>
          <w:color w:val="000000" w:themeColor="text1"/>
          <w:sz w:val="24"/>
          <w:szCs w:val="24"/>
        </w:rPr>
      </w:pPr>
      <w:r>
        <w:rPr>
          <w:bCs/>
          <w:color w:val="000000" w:themeColor="text1"/>
          <w:sz w:val="24"/>
          <w:szCs w:val="24"/>
        </w:rPr>
        <w:lastRenderedPageBreak/>
        <w:t>копия документов, подтверждающих наличие пониженного пола салона транспортных средств;</w:t>
      </w:r>
    </w:p>
    <w:p w:rsidR="00EA3C2E" w:rsidRDefault="00EA3C2E" w:rsidP="00EA3C2E">
      <w:pPr>
        <w:autoSpaceDE w:val="0"/>
        <w:autoSpaceDN w:val="0"/>
        <w:adjustRightInd w:val="0"/>
        <w:ind w:firstLine="709"/>
        <w:jc w:val="both"/>
        <w:rPr>
          <w:bCs/>
          <w:color w:val="000000" w:themeColor="text1"/>
          <w:sz w:val="24"/>
          <w:szCs w:val="24"/>
        </w:rPr>
      </w:pPr>
      <w:r>
        <w:rPr>
          <w:bCs/>
          <w:color w:val="000000" w:themeColor="text1"/>
          <w:sz w:val="24"/>
          <w:szCs w:val="24"/>
        </w:rPr>
        <w:t>копия документов, подтверждающих оснащенность транспортных средств кондиционером;</w:t>
      </w:r>
    </w:p>
    <w:p w:rsidR="00EA3C2E" w:rsidRDefault="00EA3C2E" w:rsidP="00EA3C2E">
      <w:pPr>
        <w:autoSpaceDE w:val="0"/>
        <w:autoSpaceDN w:val="0"/>
        <w:adjustRightInd w:val="0"/>
        <w:ind w:firstLine="709"/>
        <w:jc w:val="both"/>
        <w:rPr>
          <w:color w:val="000000" w:themeColor="text1"/>
          <w:sz w:val="24"/>
          <w:szCs w:val="24"/>
        </w:rPr>
      </w:pPr>
      <w:r>
        <w:rPr>
          <w:bCs/>
          <w:color w:val="000000" w:themeColor="text1"/>
          <w:sz w:val="24"/>
          <w:szCs w:val="24"/>
        </w:rPr>
        <w:t xml:space="preserve">копия документа, подтверждающего </w:t>
      </w:r>
      <w:r>
        <w:rPr>
          <w:color w:val="000000" w:themeColor="text1"/>
          <w:sz w:val="24"/>
          <w:szCs w:val="24"/>
        </w:rPr>
        <w:t>максимальный срок эксплуатации транспортных средств, предлагаемых заявителем в течение срока действия свидетельства об осуществлении перевозок по маршруту регулярных перевозок;</w:t>
      </w:r>
    </w:p>
    <w:p w:rsidR="00EA3C2E" w:rsidRDefault="00EA3C2E" w:rsidP="00EA3C2E">
      <w:pPr>
        <w:autoSpaceDE w:val="0"/>
        <w:autoSpaceDN w:val="0"/>
        <w:adjustRightInd w:val="0"/>
        <w:ind w:firstLine="709"/>
        <w:jc w:val="both"/>
        <w:rPr>
          <w:color w:val="000000" w:themeColor="text1"/>
          <w:spacing w:val="-4"/>
          <w:sz w:val="24"/>
          <w:szCs w:val="24"/>
        </w:rPr>
      </w:pPr>
      <w:r>
        <w:rPr>
          <w:color w:val="000000" w:themeColor="text1"/>
          <w:sz w:val="24"/>
          <w:szCs w:val="24"/>
        </w:rPr>
        <w:t xml:space="preserve">копия документов, подтверждающих оснащенность транспортных средств </w:t>
      </w:r>
      <w:r>
        <w:rPr>
          <w:color w:val="000000" w:themeColor="text1"/>
          <w:spacing w:val="-4"/>
          <w:sz w:val="24"/>
          <w:szCs w:val="24"/>
        </w:rPr>
        <w:t>автоматическим приводом двери (дверей);</w:t>
      </w:r>
    </w:p>
    <w:p w:rsidR="00EA3C2E" w:rsidRDefault="00EA3C2E" w:rsidP="00EA3C2E">
      <w:pPr>
        <w:autoSpaceDE w:val="0"/>
        <w:autoSpaceDN w:val="0"/>
        <w:adjustRightInd w:val="0"/>
        <w:ind w:firstLine="709"/>
        <w:jc w:val="both"/>
        <w:rPr>
          <w:color w:val="000000" w:themeColor="text1"/>
          <w:sz w:val="24"/>
          <w:szCs w:val="24"/>
        </w:rPr>
      </w:pPr>
      <w:r>
        <w:rPr>
          <w:color w:val="000000" w:themeColor="text1"/>
          <w:sz w:val="24"/>
          <w:szCs w:val="24"/>
        </w:rPr>
        <w:t>копия документов, подтверждающих использование в транспортных средствах в качестве моторного топлива компримированного природного газа (метана);</w:t>
      </w:r>
    </w:p>
    <w:p w:rsidR="00EA3C2E" w:rsidRDefault="00EA3C2E" w:rsidP="00EA3C2E">
      <w:pPr>
        <w:autoSpaceDE w:val="0"/>
        <w:autoSpaceDN w:val="0"/>
        <w:adjustRightInd w:val="0"/>
        <w:ind w:firstLine="709"/>
        <w:jc w:val="both"/>
        <w:rPr>
          <w:color w:val="000000" w:themeColor="text1"/>
          <w:spacing w:val="-4"/>
          <w:sz w:val="24"/>
          <w:szCs w:val="24"/>
        </w:rPr>
      </w:pPr>
      <w:r>
        <w:rPr>
          <w:color w:val="000000" w:themeColor="text1"/>
          <w:sz w:val="24"/>
          <w:szCs w:val="24"/>
        </w:rPr>
        <w:t xml:space="preserve">копия документов, подтверждающих оснащенность транспортных средств </w:t>
      </w:r>
      <w:r>
        <w:rPr>
          <w:color w:val="000000" w:themeColor="text1"/>
          <w:spacing w:val="-4"/>
          <w:sz w:val="24"/>
          <w:szCs w:val="24"/>
        </w:rPr>
        <w:t>электронным цифровым табло;</w:t>
      </w:r>
    </w:p>
    <w:p w:rsidR="00EA3C2E" w:rsidRDefault="00EA3C2E" w:rsidP="00EA3C2E">
      <w:pPr>
        <w:autoSpaceDE w:val="0"/>
        <w:autoSpaceDN w:val="0"/>
        <w:adjustRightInd w:val="0"/>
        <w:ind w:firstLine="709"/>
        <w:jc w:val="both"/>
        <w:rPr>
          <w:color w:val="000000" w:themeColor="text1"/>
          <w:spacing w:val="-4"/>
          <w:sz w:val="24"/>
          <w:szCs w:val="24"/>
        </w:rPr>
      </w:pPr>
      <w:r>
        <w:rPr>
          <w:color w:val="000000" w:themeColor="text1"/>
          <w:sz w:val="24"/>
          <w:szCs w:val="24"/>
        </w:rPr>
        <w:t xml:space="preserve">копия документов, подтверждающих оснащенность транспортных средств </w:t>
      </w:r>
      <w:r>
        <w:rPr>
          <w:color w:val="000000" w:themeColor="text1"/>
          <w:spacing w:val="-4"/>
          <w:sz w:val="24"/>
          <w:szCs w:val="24"/>
        </w:rPr>
        <w:t>системой контроля воздуха;</w:t>
      </w:r>
    </w:p>
    <w:p w:rsidR="00EA3C2E" w:rsidRDefault="00EA3C2E" w:rsidP="00EA3C2E">
      <w:pPr>
        <w:tabs>
          <w:tab w:val="left" w:pos="1418"/>
        </w:tabs>
        <w:autoSpaceDE w:val="0"/>
        <w:autoSpaceDN w:val="0"/>
        <w:adjustRightInd w:val="0"/>
        <w:ind w:firstLine="709"/>
        <w:jc w:val="both"/>
        <w:rPr>
          <w:sz w:val="24"/>
          <w:szCs w:val="24"/>
        </w:rPr>
      </w:pPr>
      <w:r>
        <w:rPr>
          <w:color w:val="000000" w:themeColor="text1"/>
          <w:sz w:val="24"/>
          <w:szCs w:val="24"/>
        </w:rPr>
        <w:t>6.2.9.</w:t>
      </w:r>
      <w:r>
        <w:rPr>
          <w:color w:val="000000" w:themeColor="text1"/>
          <w:sz w:val="24"/>
          <w:szCs w:val="24"/>
        </w:rPr>
        <w:tab/>
      </w:r>
      <w:r>
        <w:rPr>
          <w:bCs/>
          <w:sz w:val="24"/>
          <w:szCs w:val="24"/>
        </w:rPr>
        <w:t xml:space="preserve">Сведения о </w:t>
      </w:r>
      <w:r>
        <w:rPr>
          <w:sz w:val="24"/>
          <w:szCs w:val="24"/>
        </w:rPr>
        <w:t xml:space="preserve">количестве транспортных средств, имевшихся в распоряжении заявителя в течение года, предшествующего дате размещения извещения о проведении открытого конкурса </w:t>
      </w:r>
      <w:r>
        <w:rPr>
          <w:bCs/>
          <w:sz w:val="24"/>
          <w:szCs w:val="24"/>
        </w:rPr>
        <w:t>с приложением копий</w:t>
      </w:r>
      <w:r>
        <w:rPr>
          <w:sz w:val="24"/>
          <w:szCs w:val="24"/>
        </w:rPr>
        <w:t xml:space="preserve"> Сведений о договоре обязательного страхования гражданской ответственности перевозчика (ОСГОП) за причинение вреда жизни, здоровью, имуществу пассажиров по установленной форме на каждое из указанных транспортных средств. В случае непредставления копии Сведений о договоре обязательного страхования гражданской ответственности перевозчика за причинение вреда жизни, здоровью, имуществу пассажиров, сведения по данному транспортному средству к расчету количества транспортных средств не принимаются</w:t>
      </w:r>
    </w:p>
    <w:p w:rsidR="00EA3C2E" w:rsidRDefault="00EA3C2E" w:rsidP="00EA3C2E">
      <w:pPr>
        <w:tabs>
          <w:tab w:val="left" w:pos="1418"/>
        </w:tabs>
        <w:autoSpaceDE w:val="0"/>
        <w:autoSpaceDN w:val="0"/>
        <w:adjustRightInd w:val="0"/>
        <w:ind w:firstLine="709"/>
        <w:jc w:val="both"/>
        <w:rPr>
          <w:bCs/>
          <w:color w:val="000000" w:themeColor="text1"/>
          <w:sz w:val="24"/>
          <w:szCs w:val="24"/>
        </w:rPr>
      </w:pPr>
      <w:r>
        <w:rPr>
          <w:bCs/>
          <w:color w:val="000000" w:themeColor="text1"/>
          <w:sz w:val="24"/>
          <w:szCs w:val="24"/>
        </w:rPr>
        <w:t>6.3.</w:t>
      </w:r>
      <w:r>
        <w:rPr>
          <w:bCs/>
          <w:color w:val="000000" w:themeColor="text1"/>
          <w:sz w:val="24"/>
          <w:szCs w:val="24"/>
        </w:rPr>
        <w:tab/>
      </w:r>
      <w:r>
        <w:rPr>
          <w:rStyle w:val="aff2"/>
          <w:color w:val="000000" w:themeColor="text1"/>
          <w:sz w:val="24"/>
          <w:szCs w:val="24"/>
        </w:rPr>
        <w:t>Документы, предусмотренные пунктами 6.2.3., 6.2.4., 6.2.6. настоящей конкурсной документации, прилагаются в отношении каждого участника договора простого товарищества.</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6.4.</w:t>
      </w:r>
      <w:r>
        <w:rPr>
          <w:color w:val="000000" w:themeColor="text1"/>
          <w:sz w:val="24"/>
          <w:szCs w:val="24"/>
        </w:rPr>
        <w:tab/>
        <w:t xml:space="preserve">Каждый конверт с заявкой на участие в конкурсе, поступивший в срок, указанный </w:t>
      </w:r>
      <w:r>
        <w:rPr>
          <w:color w:val="000000" w:themeColor="text1"/>
          <w:sz w:val="24"/>
          <w:szCs w:val="24"/>
        </w:rPr>
        <w:br/>
        <w:t xml:space="preserve">в </w:t>
      </w:r>
      <w:r>
        <w:rPr>
          <w:rStyle w:val="aff2"/>
          <w:color w:val="000000" w:themeColor="text1"/>
          <w:sz w:val="24"/>
          <w:szCs w:val="24"/>
        </w:rPr>
        <w:t>настоящей</w:t>
      </w:r>
      <w:r>
        <w:rPr>
          <w:color w:val="000000" w:themeColor="text1"/>
          <w:sz w:val="24"/>
          <w:szCs w:val="24"/>
        </w:rPr>
        <w:t xml:space="preserve"> конкурсной документации, регистрируется организатором конкурса. По требованию лица, подавшего конверт с заявкой на участие в конкурсе, должностным лицом организатора конкурса на втором экземпляре заявления о регистрации заявки на участие в конкурсе производится отметка в получении указанного заявления и конверта с указанием даты </w:t>
      </w:r>
      <w:r>
        <w:rPr>
          <w:color w:val="000000" w:themeColor="text1"/>
          <w:sz w:val="24"/>
          <w:szCs w:val="24"/>
        </w:rPr>
        <w:br/>
        <w:t>и времени его получения.</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6.5.</w:t>
      </w:r>
      <w:r>
        <w:rPr>
          <w:bCs/>
          <w:color w:val="000000" w:themeColor="text1"/>
          <w:sz w:val="24"/>
          <w:szCs w:val="24"/>
        </w:rPr>
        <w:t xml:space="preserve"> Обязательство, указанное в пункте 6.2.2 настоящей конкурсной документации, составляется в произвольной форме</w:t>
      </w:r>
      <w:r w:rsidR="00BA4E21">
        <w:rPr>
          <w:bCs/>
          <w:color w:val="000000" w:themeColor="text1"/>
          <w:sz w:val="24"/>
          <w:szCs w:val="24"/>
        </w:rPr>
        <w:t xml:space="preserve"> </w:t>
      </w:r>
      <w:r>
        <w:rPr>
          <w:color w:val="000000" w:themeColor="text1"/>
          <w:sz w:val="24"/>
          <w:szCs w:val="24"/>
        </w:rPr>
        <w:t xml:space="preserve">и </w:t>
      </w:r>
      <w:r>
        <w:rPr>
          <w:iCs/>
          <w:color w:val="000000" w:themeColor="text1"/>
          <w:sz w:val="24"/>
          <w:szCs w:val="24"/>
        </w:rPr>
        <w:t>заверяются подписью и печатью заявителя (при наличии)</w:t>
      </w:r>
      <w:r>
        <w:rPr>
          <w:color w:val="000000" w:themeColor="text1"/>
          <w:sz w:val="24"/>
          <w:szCs w:val="24"/>
        </w:rPr>
        <w:t xml:space="preserve">. </w:t>
      </w:r>
    </w:p>
    <w:p w:rsidR="00EA3C2E" w:rsidRPr="00BA4E21" w:rsidRDefault="00EA3C2E" w:rsidP="00EA3C2E">
      <w:pPr>
        <w:tabs>
          <w:tab w:val="left" w:pos="1134"/>
        </w:tabs>
        <w:ind w:firstLine="709"/>
        <w:jc w:val="both"/>
        <w:rPr>
          <w:color w:val="000000" w:themeColor="text1"/>
          <w:sz w:val="24"/>
          <w:szCs w:val="24"/>
        </w:rPr>
      </w:pPr>
      <w:r w:rsidRPr="00BA4E21">
        <w:rPr>
          <w:color w:val="000000" w:themeColor="text1"/>
          <w:sz w:val="24"/>
          <w:szCs w:val="24"/>
        </w:rPr>
        <w:t>6.6.</w:t>
      </w:r>
      <w:r w:rsidRPr="00BA4E21">
        <w:rPr>
          <w:color w:val="000000" w:themeColor="text1"/>
          <w:sz w:val="24"/>
          <w:szCs w:val="24"/>
        </w:rPr>
        <w:tab/>
      </w:r>
      <w:r w:rsidRPr="00BA4E21">
        <w:rPr>
          <w:sz w:val="24"/>
          <w:szCs w:val="24"/>
        </w:rPr>
        <w:t>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 Опыт  в отношении юридического лица или индивидуального предпринимателя исчисляется исходя из количества полных лет осуществления ими перевозок по маршрутам регулярных перевозок, а в отношении участников договора простого товарищества исходя из среднеарифметического количества полных лет осуществления перевозок по маршрутам регулярных перевозок каждым участником товарищества</w:t>
      </w:r>
      <w:r w:rsidRPr="00BA4E21">
        <w:rPr>
          <w:color w:val="000000" w:themeColor="text1"/>
          <w:sz w:val="24"/>
          <w:szCs w:val="24"/>
        </w:rPr>
        <w:t>.</w:t>
      </w:r>
    </w:p>
    <w:p w:rsidR="00EA3C2E" w:rsidRDefault="00EA3C2E" w:rsidP="00EA3C2E">
      <w:pPr>
        <w:pStyle w:val="ConsPlusNormal"/>
        <w:widowControl/>
        <w:tabs>
          <w:tab w:val="left" w:pos="1134"/>
        </w:tabs>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6.7.</w:t>
      </w:r>
      <w:r>
        <w:rPr>
          <w:rFonts w:ascii="Times New Roman" w:hAnsi="Times New Roman" w:cs="Times New Roman"/>
          <w:color w:val="000000" w:themeColor="text1"/>
          <w:sz w:val="24"/>
          <w:szCs w:val="24"/>
        </w:rPr>
        <w:tab/>
        <w:t xml:space="preserve">Оснащение транспортного средства аппаратурой спутниковой навигации ГЛОНАСС или ГЛОНАСС/GPS подтверждается документами об установке на каждое транспортное средство с указанием марки, модели аппаратуры и договором с оператором </w:t>
      </w:r>
      <w:r>
        <w:rPr>
          <w:rFonts w:ascii="Times New Roman" w:hAnsi="Times New Roman" w:cs="Times New Roman"/>
          <w:bCs/>
          <w:color w:val="000000" w:themeColor="text1"/>
          <w:sz w:val="24"/>
          <w:szCs w:val="24"/>
        </w:rPr>
        <w:t>навигационно-информационных систем.</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6.8.</w:t>
      </w:r>
      <w:r>
        <w:rPr>
          <w:color w:val="000000" w:themeColor="text1"/>
          <w:sz w:val="24"/>
          <w:szCs w:val="24"/>
        </w:rPr>
        <w:tab/>
        <w:t>Сведения об экологическом показателе транспортного средства подтверждаются паспортом транспортного средства.</w:t>
      </w:r>
    </w:p>
    <w:p w:rsidR="00EA3C2E" w:rsidRDefault="00EA3C2E" w:rsidP="00EA3C2E">
      <w:pPr>
        <w:tabs>
          <w:tab w:val="left" w:pos="1134"/>
        </w:tabs>
        <w:snapToGrid w:val="0"/>
        <w:ind w:firstLine="709"/>
        <w:jc w:val="both"/>
        <w:rPr>
          <w:color w:val="000000" w:themeColor="text1"/>
          <w:sz w:val="24"/>
          <w:szCs w:val="24"/>
        </w:rPr>
      </w:pPr>
      <w:r>
        <w:rPr>
          <w:color w:val="000000" w:themeColor="text1"/>
          <w:sz w:val="24"/>
          <w:szCs w:val="24"/>
        </w:rPr>
        <w:lastRenderedPageBreak/>
        <w:t>6.9.</w:t>
      </w:r>
      <w:r>
        <w:rPr>
          <w:color w:val="000000" w:themeColor="text1"/>
          <w:sz w:val="24"/>
          <w:szCs w:val="24"/>
        </w:rPr>
        <w:tab/>
      </w:r>
      <w:r>
        <w:rPr>
          <w:bCs/>
          <w:color w:val="000000" w:themeColor="text1"/>
          <w:sz w:val="24"/>
          <w:szCs w:val="24"/>
        </w:rPr>
        <w:t xml:space="preserve">Сведения, подтверждающие оснащенность транспортных средств для перевозок пассажиров из числа инвалидов, пассажиров с детскими колясками, представляются </w:t>
      </w:r>
      <w:r>
        <w:rPr>
          <w:color w:val="000000" w:themeColor="text1"/>
          <w:sz w:val="24"/>
          <w:szCs w:val="24"/>
        </w:rPr>
        <w:t>в любой из следующих форм:</w:t>
      </w:r>
    </w:p>
    <w:p w:rsidR="00EA3C2E" w:rsidRDefault="00EA3C2E" w:rsidP="00EA3C2E">
      <w:pPr>
        <w:snapToGrid w:val="0"/>
        <w:ind w:firstLine="709"/>
        <w:jc w:val="both"/>
        <w:rPr>
          <w:bCs/>
          <w:color w:val="000000" w:themeColor="text1"/>
          <w:sz w:val="24"/>
          <w:szCs w:val="24"/>
        </w:rPr>
      </w:pPr>
      <w:r>
        <w:rPr>
          <w:bCs/>
          <w:color w:val="000000" w:themeColor="text1"/>
          <w:sz w:val="24"/>
          <w:szCs w:val="24"/>
        </w:rPr>
        <w:t>спецификация к транспортным средствам;</w:t>
      </w:r>
    </w:p>
    <w:p w:rsidR="00EA3C2E" w:rsidRDefault="00EA3C2E" w:rsidP="00EA3C2E">
      <w:pPr>
        <w:snapToGrid w:val="0"/>
        <w:ind w:firstLine="709"/>
        <w:jc w:val="both"/>
        <w:rPr>
          <w:bCs/>
          <w:color w:val="000000" w:themeColor="text1"/>
          <w:sz w:val="24"/>
          <w:szCs w:val="24"/>
        </w:rPr>
      </w:pPr>
      <w:r>
        <w:rPr>
          <w:bCs/>
          <w:color w:val="000000" w:themeColor="text1"/>
          <w:sz w:val="24"/>
          <w:szCs w:val="24"/>
        </w:rPr>
        <w:t>фотографии транспортных средств;</w:t>
      </w:r>
    </w:p>
    <w:p w:rsidR="00EA3C2E" w:rsidRDefault="00EA3C2E" w:rsidP="00EA3C2E">
      <w:pPr>
        <w:snapToGrid w:val="0"/>
        <w:ind w:firstLine="709"/>
        <w:jc w:val="both"/>
        <w:rPr>
          <w:bCs/>
          <w:color w:val="000000" w:themeColor="text1"/>
          <w:sz w:val="24"/>
          <w:szCs w:val="24"/>
        </w:rPr>
      </w:pPr>
      <w:r>
        <w:rPr>
          <w:bCs/>
          <w:color w:val="000000" w:themeColor="text1"/>
          <w:sz w:val="24"/>
          <w:szCs w:val="24"/>
        </w:rPr>
        <w:t>паспорт транспортного средства с соответствующей отметкой о внесении изменений в конструкцию транспортного средства с установлением приспособлений для перевозки пассажиров с ограниченными возможностями передвижения.</w:t>
      </w:r>
    </w:p>
    <w:p w:rsidR="00EA3C2E" w:rsidRDefault="00EA3C2E" w:rsidP="00EA3C2E">
      <w:pPr>
        <w:tabs>
          <w:tab w:val="left" w:pos="1276"/>
        </w:tabs>
        <w:snapToGrid w:val="0"/>
        <w:ind w:firstLine="709"/>
        <w:jc w:val="both"/>
        <w:rPr>
          <w:color w:val="000000" w:themeColor="text1"/>
          <w:sz w:val="24"/>
          <w:szCs w:val="24"/>
        </w:rPr>
      </w:pPr>
      <w:r>
        <w:rPr>
          <w:bCs/>
          <w:color w:val="000000" w:themeColor="text1"/>
          <w:sz w:val="24"/>
          <w:szCs w:val="24"/>
        </w:rPr>
        <w:t>6.10.</w:t>
      </w:r>
      <w:r>
        <w:rPr>
          <w:bCs/>
          <w:color w:val="000000" w:themeColor="text1"/>
          <w:sz w:val="24"/>
          <w:szCs w:val="24"/>
        </w:rPr>
        <w:tab/>
        <w:t xml:space="preserve">Сведения, подтверждающие наличие пониженного пола салона транспортных средств, представляются </w:t>
      </w:r>
      <w:r>
        <w:rPr>
          <w:color w:val="000000" w:themeColor="text1"/>
          <w:sz w:val="24"/>
          <w:szCs w:val="24"/>
        </w:rPr>
        <w:t>в любой из следующих форм:</w:t>
      </w:r>
    </w:p>
    <w:p w:rsidR="00EA3C2E" w:rsidRDefault="00EA3C2E" w:rsidP="00EA3C2E">
      <w:pPr>
        <w:snapToGrid w:val="0"/>
        <w:ind w:firstLine="709"/>
        <w:jc w:val="both"/>
        <w:rPr>
          <w:bCs/>
          <w:color w:val="000000" w:themeColor="text1"/>
          <w:sz w:val="24"/>
          <w:szCs w:val="24"/>
        </w:rPr>
      </w:pPr>
      <w:r>
        <w:rPr>
          <w:bCs/>
          <w:color w:val="000000" w:themeColor="text1"/>
          <w:sz w:val="24"/>
          <w:szCs w:val="24"/>
        </w:rPr>
        <w:t>спецификация к транспортным средствам;</w:t>
      </w:r>
    </w:p>
    <w:p w:rsidR="00EA3C2E" w:rsidRDefault="00EA3C2E" w:rsidP="00EA3C2E">
      <w:pPr>
        <w:snapToGrid w:val="0"/>
        <w:ind w:firstLine="709"/>
        <w:jc w:val="both"/>
        <w:rPr>
          <w:bCs/>
          <w:color w:val="000000" w:themeColor="text1"/>
          <w:sz w:val="24"/>
          <w:szCs w:val="24"/>
        </w:rPr>
      </w:pPr>
      <w:r>
        <w:rPr>
          <w:bCs/>
          <w:color w:val="000000" w:themeColor="text1"/>
          <w:sz w:val="24"/>
          <w:szCs w:val="24"/>
        </w:rPr>
        <w:t>фотографии транспортных средств.</w:t>
      </w:r>
    </w:p>
    <w:p w:rsidR="00EA3C2E" w:rsidRDefault="00EA3C2E" w:rsidP="00EA3C2E">
      <w:pPr>
        <w:tabs>
          <w:tab w:val="left" w:pos="1276"/>
        </w:tabs>
        <w:snapToGrid w:val="0"/>
        <w:ind w:firstLine="709"/>
        <w:jc w:val="both"/>
        <w:rPr>
          <w:color w:val="000000" w:themeColor="text1"/>
          <w:sz w:val="24"/>
          <w:szCs w:val="24"/>
        </w:rPr>
      </w:pPr>
      <w:r>
        <w:rPr>
          <w:bCs/>
          <w:color w:val="000000" w:themeColor="text1"/>
          <w:sz w:val="24"/>
          <w:szCs w:val="24"/>
        </w:rPr>
        <w:t>6.11.</w:t>
      </w:r>
      <w:r>
        <w:rPr>
          <w:bCs/>
          <w:color w:val="000000" w:themeColor="text1"/>
          <w:sz w:val="24"/>
          <w:szCs w:val="24"/>
        </w:rPr>
        <w:tab/>
        <w:t xml:space="preserve">Сведения, подтверждающие оснащенность транспортных средств кондиционером, представляются </w:t>
      </w:r>
      <w:r>
        <w:rPr>
          <w:color w:val="000000" w:themeColor="text1"/>
          <w:sz w:val="24"/>
          <w:szCs w:val="24"/>
        </w:rPr>
        <w:t>в любой из следующих форм:</w:t>
      </w:r>
    </w:p>
    <w:p w:rsidR="00EA3C2E" w:rsidRDefault="00EA3C2E" w:rsidP="00EA3C2E">
      <w:pPr>
        <w:snapToGrid w:val="0"/>
        <w:ind w:firstLine="709"/>
        <w:jc w:val="both"/>
        <w:rPr>
          <w:bCs/>
          <w:color w:val="000000" w:themeColor="text1"/>
          <w:sz w:val="24"/>
          <w:szCs w:val="24"/>
        </w:rPr>
      </w:pPr>
      <w:r>
        <w:rPr>
          <w:bCs/>
          <w:color w:val="000000" w:themeColor="text1"/>
          <w:sz w:val="24"/>
          <w:szCs w:val="24"/>
        </w:rPr>
        <w:t>спецификация к транспортным средствам;</w:t>
      </w:r>
    </w:p>
    <w:p w:rsidR="00EA3C2E" w:rsidRDefault="00EA3C2E" w:rsidP="00EA3C2E">
      <w:pPr>
        <w:snapToGrid w:val="0"/>
        <w:ind w:firstLine="709"/>
        <w:jc w:val="both"/>
        <w:rPr>
          <w:bCs/>
          <w:color w:val="000000" w:themeColor="text1"/>
          <w:sz w:val="24"/>
          <w:szCs w:val="24"/>
        </w:rPr>
      </w:pPr>
      <w:r>
        <w:rPr>
          <w:bCs/>
          <w:color w:val="000000" w:themeColor="text1"/>
          <w:sz w:val="24"/>
          <w:szCs w:val="24"/>
        </w:rPr>
        <w:t>фотографии транспортных средств.</w:t>
      </w:r>
    </w:p>
    <w:p w:rsidR="00EA3C2E" w:rsidRDefault="00EA3C2E" w:rsidP="00EA3C2E">
      <w:pPr>
        <w:tabs>
          <w:tab w:val="left" w:pos="1276"/>
        </w:tabs>
        <w:snapToGrid w:val="0"/>
        <w:ind w:firstLine="709"/>
        <w:jc w:val="both"/>
        <w:rPr>
          <w:bCs/>
          <w:color w:val="000000" w:themeColor="text1"/>
          <w:sz w:val="24"/>
          <w:szCs w:val="24"/>
        </w:rPr>
      </w:pPr>
      <w:r>
        <w:rPr>
          <w:bCs/>
          <w:color w:val="000000" w:themeColor="text1"/>
          <w:sz w:val="24"/>
          <w:szCs w:val="24"/>
        </w:rPr>
        <w:t>6.12.</w:t>
      </w:r>
      <w:r>
        <w:rPr>
          <w:bCs/>
          <w:color w:val="000000" w:themeColor="text1"/>
          <w:sz w:val="24"/>
          <w:szCs w:val="24"/>
        </w:rPr>
        <w:tab/>
      </w:r>
      <w:r>
        <w:rPr>
          <w:color w:val="000000" w:themeColor="text1"/>
          <w:sz w:val="24"/>
          <w:szCs w:val="24"/>
        </w:rPr>
        <w:t xml:space="preserve">Документ учета дорожно-транспортных происшествий представляется в виде копии журнала учета дорожно-транспортных происшествий, </w:t>
      </w:r>
      <w:r>
        <w:rPr>
          <w:bCs/>
          <w:color w:val="000000" w:themeColor="text1"/>
          <w:sz w:val="24"/>
          <w:szCs w:val="24"/>
        </w:rPr>
        <w:t>либо в виде справки, выданной органами ГИБДД МВД России.</w:t>
      </w:r>
    </w:p>
    <w:p w:rsidR="00EA3C2E" w:rsidRDefault="00EA3C2E" w:rsidP="00EA3C2E">
      <w:pPr>
        <w:tabs>
          <w:tab w:val="left" w:pos="1276"/>
        </w:tabs>
        <w:ind w:firstLine="709"/>
        <w:jc w:val="both"/>
        <w:rPr>
          <w:color w:val="000000" w:themeColor="text1"/>
          <w:sz w:val="24"/>
          <w:szCs w:val="24"/>
        </w:rPr>
      </w:pPr>
      <w:r>
        <w:rPr>
          <w:bCs/>
          <w:color w:val="000000" w:themeColor="text1"/>
          <w:sz w:val="24"/>
          <w:szCs w:val="24"/>
        </w:rPr>
        <w:t>6.13.</w:t>
      </w:r>
      <w:r>
        <w:rPr>
          <w:bCs/>
          <w:color w:val="000000" w:themeColor="text1"/>
          <w:sz w:val="24"/>
          <w:szCs w:val="24"/>
        </w:rPr>
        <w:tab/>
        <w:t xml:space="preserve">Под </w:t>
      </w:r>
      <w:r>
        <w:rPr>
          <w:color w:val="000000" w:themeColor="text1"/>
          <w:sz w:val="24"/>
          <w:szCs w:val="24"/>
        </w:rPr>
        <w:t>максимальным сроком эксплуатации транспортных средств, предлагаемых заявителем в течение срока действия свидетельства об осуществлении перевозок по маршруту регулярных перевозок, понимается максимальный возраст транспортных средств в период срока действия свидетельства. Сведения,</w:t>
      </w:r>
      <w:r w:rsidR="00173887">
        <w:rPr>
          <w:color w:val="000000" w:themeColor="text1"/>
          <w:sz w:val="24"/>
          <w:szCs w:val="24"/>
        </w:rPr>
        <w:t xml:space="preserve"> </w:t>
      </w:r>
      <w:r>
        <w:rPr>
          <w:bCs/>
          <w:color w:val="000000" w:themeColor="text1"/>
          <w:sz w:val="24"/>
          <w:szCs w:val="24"/>
        </w:rPr>
        <w:t xml:space="preserve">подтверждающие </w:t>
      </w:r>
      <w:r>
        <w:rPr>
          <w:color w:val="000000" w:themeColor="text1"/>
          <w:sz w:val="24"/>
          <w:szCs w:val="24"/>
        </w:rPr>
        <w:t>максимальный срок эксплуатации транспортных средств, предлагаемых заявителем в течение срока действия свидетельства об осуществлении перевозок по маршруту регулярных перевозок представляется в виде декларации, составленной в свободной форме.</w:t>
      </w:r>
    </w:p>
    <w:p w:rsidR="00EA3C2E" w:rsidRDefault="00EA3C2E" w:rsidP="00EA3C2E">
      <w:pPr>
        <w:tabs>
          <w:tab w:val="left" w:pos="1276"/>
        </w:tabs>
        <w:ind w:firstLine="709"/>
        <w:jc w:val="both"/>
        <w:rPr>
          <w:color w:val="000000" w:themeColor="text1"/>
          <w:sz w:val="24"/>
          <w:szCs w:val="24"/>
        </w:rPr>
      </w:pPr>
      <w:r>
        <w:rPr>
          <w:color w:val="000000" w:themeColor="text1"/>
          <w:sz w:val="24"/>
          <w:szCs w:val="24"/>
        </w:rPr>
        <w:t>6.14.</w:t>
      </w:r>
      <w:r>
        <w:rPr>
          <w:color w:val="000000" w:themeColor="text1"/>
          <w:sz w:val="24"/>
          <w:szCs w:val="24"/>
        </w:rPr>
        <w:tab/>
        <w:t xml:space="preserve">Сведения, подтверждающие оснащенность транспортных средств </w:t>
      </w:r>
      <w:r>
        <w:rPr>
          <w:color w:val="000000" w:themeColor="text1"/>
          <w:spacing w:val="-4"/>
          <w:sz w:val="24"/>
          <w:szCs w:val="24"/>
        </w:rPr>
        <w:t>автоматическим приводом двери (дверей),</w:t>
      </w:r>
      <w:r>
        <w:rPr>
          <w:bCs/>
          <w:color w:val="000000" w:themeColor="text1"/>
          <w:sz w:val="24"/>
          <w:szCs w:val="24"/>
        </w:rPr>
        <w:t xml:space="preserve"> представляются </w:t>
      </w:r>
      <w:r>
        <w:rPr>
          <w:color w:val="000000" w:themeColor="text1"/>
          <w:sz w:val="24"/>
          <w:szCs w:val="24"/>
        </w:rPr>
        <w:t>в любой из следующих форм:</w:t>
      </w:r>
    </w:p>
    <w:p w:rsidR="00EA3C2E" w:rsidRDefault="00EA3C2E" w:rsidP="00EA3C2E">
      <w:pPr>
        <w:ind w:firstLine="709"/>
        <w:jc w:val="both"/>
        <w:rPr>
          <w:color w:val="000000" w:themeColor="text1"/>
          <w:sz w:val="24"/>
          <w:szCs w:val="24"/>
        </w:rPr>
      </w:pPr>
      <w:r>
        <w:rPr>
          <w:bCs/>
          <w:color w:val="000000" w:themeColor="text1"/>
          <w:sz w:val="24"/>
          <w:szCs w:val="24"/>
        </w:rPr>
        <w:t>спецификация к транспортным средствам;</w:t>
      </w:r>
    </w:p>
    <w:p w:rsidR="00EA3C2E" w:rsidRDefault="00EA3C2E" w:rsidP="00EA3C2E">
      <w:pPr>
        <w:ind w:firstLine="709"/>
        <w:jc w:val="both"/>
        <w:rPr>
          <w:bCs/>
          <w:color w:val="000000" w:themeColor="text1"/>
          <w:sz w:val="24"/>
          <w:szCs w:val="24"/>
        </w:rPr>
      </w:pPr>
      <w:r>
        <w:rPr>
          <w:bCs/>
          <w:color w:val="000000" w:themeColor="text1"/>
          <w:sz w:val="24"/>
          <w:szCs w:val="24"/>
        </w:rPr>
        <w:t xml:space="preserve">паспорт транспортного средства с соответствующей отметкой о внесении изменений в конструкцию транспортного средства с установлением </w:t>
      </w:r>
      <w:r>
        <w:rPr>
          <w:color w:val="000000" w:themeColor="text1"/>
          <w:spacing w:val="-4"/>
          <w:sz w:val="24"/>
          <w:szCs w:val="24"/>
        </w:rPr>
        <w:t>автоматического привода двери</w:t>
      </w:r>
      <w:r>
        <w:rPr>
          <w:bCs/>
          <w:color w:val="000000" w:themeColor="text1"/>
          <w:sz w:val="24"/>
          <w:szCs w:val="24"/>
        </w:rPr>
        <w:t>.</w:t>
      </w:r>
    </w:p>
    <w:p w:rsidR="00EA3C2E" w:rsidRDefault="00EA3C2E" w:rsidP="00EA3C2E">
      <w:pPr>
        <w:tabs>
          <w:tab w:val="left" w:pos="1276"/>
        </w:tabs>
        <w:ind w:firstLine="709"/>
        <w:jc w:val="both"/>
        <w:rPr>
          <w:bCs/>
          <w:color w:val="000000" w:themeColor="text1"/>
          <w:sz w:val="24"/>
          <w:szCs w:val="24"/>
        </w:rPr>
      </w:pPr>
      <w:r>
        <w:rPr>
          <w:bCs/>
          <w:color w:val="000000" w:themeColor="text1"/>
          <w:sz w:val="24"/>
          <w:szCs w:val="24"/>
        </w:rPr>
        <w:t>6.15.</w:t>
      </w:r>
      <w:r>
        <w:rPr>
          <w:bCs/>
          <w:color w:val="000000" w:themeColor="text1"/>
          <w:sz w:val="24"/>
          <w:szCs w:val="24"/>
        </w:rPr>
        <w:tab/>
        <w:t>Сведения, подтверждающие использование в транспортных средствах в качестве моторного топлива компримированного природного газа (метана) представляются в любой из следующих форм:</w:t>
      </w:r>
    </w:p>
    <w:p w:rsidR="00EA3C2E" w:rsidRDefault="00EA3C2E" w:rsidP="00EA3C2E">
      <w:pPr>
        <w:ind w:firstLine="709"/>
        <w:jc w:val="both"/>
        <w:rPr>
          <w:bCs/>
          <w:color w:val="000000" w:themeColor="text1"/>
          <w:sz w:val="24"/>
          <w:szCs w:val="24"/>
        </w:rPr>
      </w:pPr>
      <w:r>
        <w:rPr>
          <w:bCs/>
          <w:color w:val="000000" w:themeColor="text1"/>
          <w:sz w:val="24"/>
          <w:szCs w:val="24"/>
        </w:rPr>
        <w:t>спецификация к транспортным средствам;</w:t>
      </w:r>
    </w:p>
    <w:p w:rsidR="00EA3C2E" w:rsidRDefault="00EA3C2E" w:rsidP="00EA3C2E">
      <w:pPr>
        <w:ind w:firstLine="709"/>
        <w:jc w:val="both"/>
        <w:rPr>
          <w:bCs/>
          <w:color w:val="000000" w:themeColor="text1"/>
          <w:sz w:val="24"/>
          <w:szCs w:val="24"/>
        </w:rPr>
      </w:pPr>
      <w:r>
        <w:rPr>
          <w:bCs/>
          <w:color w:val="000000" w:themeColor="text1"/>
          <w:sz w:val="24"/>
          <w:szCs w:val="24"/>
        </w:rPr>
        <w:t>паспорт транспортного средства с соответствующей отметкой о внесении изменений в конструкцию транспортного средства с установлением газобаллонного оборудования.</w:t>
      </w:r>
    </w:p>
    <w:p w:rsidR="00EA3C2E" w:rsidRDefault="00EA3C2E" w:rsidP="00EA3C2E">
      <w:pPr>
        <w:tabs>
          <w:tab w:val="left" w:pos="1276"/>
        </w:tabs>
        <w:snapToGrid w:val="0"/>
        <w:ind w:firstLine="709"/>
        <w:jc w:val="both"/>
        <w:rPr>
          <w:color w:val="000000" w:themeColor="text1"/>
          <w:sz w:val="24"/>
          <w:szCs w:val="24"/>
        </w:rPr>
      </w:pPr>
      <w:r>
        <w:rPr>
          <w:bCs/>
          <w:color w:val="000000" w:themeColor="text1"/>
          <w:sz w:val="24"/>
          <w:szCs w:val="24"/>
        </w:rPr>
        <w:t xml:space="preserve">6.16. </w:t>
      </w:r>
      <w:r>
        <w:rPr>
          <w:color w:val="000000" w:themeColor="text1"/>
          <w:sz w:val="24"/>
          <w:szCs w:val="24"/>
        </w:rPr>
        <w:tab/>
      </w:r>
      <w:r>
        <w:rPr>
          <w:bCs/>
          <w:color w:val="000000" w:themeColor="text1"/>
          <w:sz w:val="24"/>
          <w:szCs w:val="24"/>
        </w:rPr>
        <w:t xml:space="preserve">Сведения, подтверждающие оснащенность транспортных средств электронным цифровым табло, представляются </w:t>
      </w:r>
      <w:r>
        <w:rPr>
          <w:color w:val="000000" w:themeColor="text1"/>
          <w:sz w:val="24"/>
          <w:szCs w:val="24"/>
        </w:rPr>
        <w:t>в любой из следующих форм:</w:t>
      </w:r>
    </w:p>
    <w:p w:rsidR="00EA3C2E" w:rsidRDefault="00EA3C2E" w:rsidP="00EA3C2E">
      <w:pPr>
        <w:snapToGrid w:val="0"/>
        <w:ind w:firstLine="709"/>
        <w:jc w:val="both"/>
        <w:rPr>
          <w:bCs/>
          <w:color w:val="000000" w:themeColor="text1"/>
          <w:sz w:val="24"/>
          <w:szCs w:val="24"/>
        </w:rPr>
      </w:pPr>
      <w:r>
        <w:rPr>
          <w:bCs/>
          <w:color w:val="000000" w:themeColor="text1"/>
          <w:sz w:val="24"/>
          <w:szCs w:val="24"/>
        </w:rPr>
        <w:t>спецификация к транспортным средствам;</w:t>
      </w:r>
    </w:p>
    <w:p w:rsidR="00EA3C2E" w:rsidRDefault="00EA3C2E" w:rsidP="00EA3C2E">
      <w:pPr>
        <w:snapToGrid w:val="0"/>
        <w:ind w:firstLine="709"/>
        <w:jc w:val="both"/>
        <w:rPr>
          <w:bCs/>
          <w:color w:val="000000" w:themeColor="text1"/>
          <w:sz w:val="24"/>
          <w:szCs w:val="24"/>
        </w:rPr>
      </w:pPr>
      <w:r>
        <w:rPr>
          <w:bCs/>
          <w:color w:val="000000" w:themeColor="text1"/>
          <w:sz w:val="24"/>
          <w:szCs w:val="24"/>
        </w:rPr>
        <w:t>фотографии транспортных средств.</w:t>
      </w:r>
    </w:p>
    <w:p w:rsidR="00EA3C2E" w:rsidRDefault="00EA3C2E" w:rsidP="00EA3C2E">
      <w:pPr>
        <w:tabs>
          <w:tab w:val="left" w:pos="1276"/>
        </w:tabs>
        <w:snapToGrid w:val="0"/>
        <w:ind w:firstLine="709"/>
        <w:jc w:val="both"/>
        <w:rPr>
          <w:color w:val="000000" w:themeColor="text1"/>
          <w:sz w:val="24"/>
          <w:szCs w:val="24"/>
        </w:rPr>
      </w:pPr>
      <w:r>
        <w:rPr>
          <w:color w:val="000000" w:themeColor="text1"/>
          <w:sz w:val="24"/>
          <w:szCs w:val="24"/>
        </w:rPr>
        <w:t>6.17.</w:t>
      </w:r>
      <w:r>
        <w:rPr>
          <w:color w:val="000000" w:themeColor="text1"/>
          <w:sz w:val="24"/>
          <w:szCs w:val="24"/>
        </w:rPr>
        <w:tab/>
      </w:r>
      <w:r>
        <w:rPr>
          <w:bCs/>
          <w:color w:val="000000" w:themeColor="text1"/>
          <w:sz w:val="24"/>
          <w:szCs w:val="24"/>
        </w:rPr>
        <w:t xml:space="preserve">Сведения, подтверждающие оснащенность транспортных средств системой контроля воздуха, представляются </w:t>
      </w:r>
      <w:r>
        <w:rPr>
          <w:color w:val="000000" w:themeColor="text1"/>
          <w:sz w:val="24"/>
          <w:szCs w:val="24"/>
        </w:rPr>
        <w:t>в любой из следующих форм:</w:t>
      </w:r>
    </w:p>
    <w:p w:rsidR="00EA3C2E" w:rsidRDefault="00EA3C2E" w:rsidP="00EA3C2E">
      <w:pPr>
        <w:snapToGrid w:val="0"/>
        <w:ind w:firstLine="709"/>
        <w:jc w:val="both"/>
        <w:rPr>
          <w:bCs/>
          <w:color w:val="000000" w:themeColor="text1"/>
          <w:sz w:val="24"/>
          <w:szCs w:val="24"/>
        </w:rPr>
      </w:pPr>
      <w:r>
        <w:rPr>
          <w:bCs/>
          <w:color w:val="000000" w:themeColor="text1"/>
          <w:sz w:val="24"/>
          <w:szCs w:val="24"/>
        </w:rPr>
        <w:t>спецификация к транспортным средствам;</w:t>
      </w:r>
    </w:p>
    <w:p w:rsidR="00EA3C2E" w:rsidRDefault="00EA3C2E" w:rsidP="00EA3C2E">
      <w:pPr>
        <w:snapToGrid w:val="0"/>
        <w:ind w:firstLine="709"/>
        <w:jc w:val="both"/>
        <w:rPr>
          <w:bCs/>
          <w:color w:val="000000" w:themeColor="text1"/>
          <w:sz w:val="24"/>
          <w:szCs w:val="24"/>
        </w:rPr>
      </w:pPr>
      <w:r>
        <w:rPr>
          <w:bCs/>
          <w:color w:val="000000" w:themeColor="text1"/>
          <w:sz w:val="24"/>
          <w:szCs w:val="24"/>
        </w:rPr>
        <w:t>фотографии транспортных средств.</w:t>
      </w:r>
    </w:p>
    <w:p w:rsidR="00EA3C2E" w:rsidRDefault="00EA3C2E" w:rsidP="00EA3C2E">
      <w:pPr>
        <w:tabs>
          <w:tab w:val="left" w:pos="1276"/>
        </w:tabs>
        <w:ind w:firstLine="709"/>
        <w:jc w:val="both"/>
        <w:rPr>
          <w:color w:val="000000" w:themeColor="text1"/>
          <w:sz w:val="24"/>
          <w:szCs w:val="24"/>
        </w:rPr>
      </w:pPr>
      <w:r>
        <w:rPr>
          <w:bCs/>
          <w:color w:val="000000" w:themeColor="text1"/>
          <w:sz w:val="24"/>
          <w:szCs w:val="24"/>
        </w:rPr>
        <w:t>6.18.</w:t>
      </w:r>
      <w:r>
        <w:rPr>
          <w:bCs/>
          <w:color w:val="000000" w:themeColor="text1"/>
          <w:sz w:val="24"/>
          <w:szCs w:val="24"/>
        </w:rPr>
        <w:tab/>
      </w:r>
      <w:r>
        <w:rPr>
          <w:color w:val="000000" w:themeColor="text1"/>
          <w:sz w:val="24"/>
          <w:szCs w:val="24"/>
        </w:rPr>
        <w:t xml:space="preserve">При наличии документа, подтверждающего намерения по приобретению транспортных средств, </w:t>
      </w:r>
      <w:r>
        <w:rPr>
          <w:rFonts w:eastAsiaTheme="minorHAnsi"/>
          <w:bCs/>
          <w:color w:val="000000" w:themeColor="text1"/>
          <w:sz w:val="24"/>
          <w:szCs w:val="24"/>
          <w:lang w:eastAsia="en-US"/>
        </w:rPr>
        <w:t>или иное  законное  основание наличия транспортных средств, предусмотренных его заявкой на участие в открытом конкурсе</w:t>
      </w:r>
      <w:r>
        <w:rPr>
          <w:bCs/>
          <w:color w:val="000000" w:themeColor="text1"/>
          <w:sz w:val="24"/>
          <w:szCs w:val="24"/>
        </w:rPr>
        <w:t>,</w:t>
      </w:r>
      <w:r w:rsidR="00710302">
        <w:rPr>
          <w:bCs/>
          <w:color w:val="000000" w:themeColor="text1"/>
          <w:sz w:val="24"/>
          <w:szCs w:val="24"/>
        </w:rPr>
        <w:t xml:space="preserve"> </w:t>
      </w:r>
      <w:r>
        <w:rPr>
          <w:color w:val="000000" w:themeColor="text1"/>
          <w:sz w:val="24"/>
          <w:szCs w:val="24"/>
        </w:rPr>
        <w:t xml:space="preserve">в соответствии с п. 6.5., оценка и сопоставление заявок по показателям, указанным в п. 6.7., 6.8., 6.9., 6.10., 6.11., 6.14., 6.15.,6.16, 6.17 производится на основании сведений, указанных в приложении 11 настоящей конкурсной документации. </w:t>
      </w:r>
    </w:p>
    <w:p w:rsidR="00EA3C2E" w:rsidRDefault="00EA3C2E" w:rsidP="00EA3C2E">
      <w:pPr>
        <w:tabs>
          <w:tab w:val="left" w:pos="1276"/>
        </w:tabs>
        <w:ind w:firstLine="709"/>
        <w:jc w:val="both"/>
        <w:rPr>
          <w:color w:val="000000"/>
          <w:sz w:val="24"/>
          <w:szCs w:val="24"/>
        </w:rPr>
      </w:pPr>
      <w:r>
        <w:rPr>
          <w:color w:val="000000" w:themeColor="text1"/>
          <w:sz w:val="24"/>
          <w:szCs w:val="24"/>
        </w:rPr>
        <w:t>6.19.</w:t>
      </w:r>
      <w:r>
        <w:rPr>
          <w:color w:val="000000" w:themeColor="text1"/>
          <w:sz w:val="24"/>
          <w:szCs w:val="24"/>
        </w:rPr>
        <w:tab/>
      </w:r>
      <w:r>
        <w:rPr>
          <w:bCs/>
          <w:color w:val="000000"/>
          <w:sz w:val="24"/>
          <w:szCs w:val="24"/>
        </w:rPr>
        <w:t xml:space="preserve">Сведения о </w:t>
      </w:r>
      <w:r>
        <w:rPr>
          <w:color w:val="000000"/>
          <w:sz w:val="24"/>
          <w:szCs w:val="24"/>
        </w:rPr>
        <w:t xml:space="preserve">количестве календарных дней, отработанных участником конкурса в течение года, предшествующего дате размещения извещения, представляются в виде </w:t>
      </w:r>
      <w:r>
        <w:rPr>
          <w:bCs/>
          <w:color w:val="000000"/>
          <w:sz w:val="24"/>
          <w:szCs w:val="24"/>
        </w:rPr>
        <w:t>копий</w:t>
      </w:r>
      <w:r>
        <w:rPr>
          <w:color w:val="000000"/>
          <w:sz w:val="24"/>
          <w:szCs w:val="24"/>
        </w:rPr>
        <w:t xml:space="preserve"> Сведений о договоре ОСГОП </w:t>
      </w:r>
      <w:r>
        <w:rPr>
          <w:color w:val="000000"/>
          <w:sz w:val="24"/>
          <w:szCs w:val="24"/>
        </w:rPr>
        <w:br/>
        <w:t xml:space="preserve">за причинение вреда жизни, здоровью, имуществу пассажиров по установленной форме на каждое из указанных транспортных средств. В случае не представления копии Сведений о </w:t>
      </w:r>
      <w:r>
        <w:rPr>
          <w:color w:val="000000"/>
          <w:sz w:val="24"/>
          <w:szCs w:val="24"/>
        </w:rPr>
        <w:lastRenderedPageBreak/>
        <w:t>договоре ОСГОП за причинение вреда жизни, здоровью, имуществу пассажиров, то сведения о количестве календарных дней к расчету не принимаются.</w:t>
      </w:r>
    </w:p>
    <w:p w:rsidR="00EA3C2E" w:rsidRDefault="00EA3C2E" w:rsidP="00EA3C2E">
      <w:pPr>
        <w:tabs>
          <w:tab w:val="left" w:pos="1276"/>
        </w:tabs>
        <w:ind w:firstLine="709"/>
        <w:jc w:val="both"/>
        <w:rPr>
          <w:color w:val="000000" w:themeColor="text1"/>
          <w:sz w:val="24"/>
          <w:szCs w:val="24"/>
        </w:rPr>
      </w:pPr>
      <w:r>
        <w:rPr>
          <w:color w:val="000000" w:themeColor="text1"/>
          <w:sz w:val="24"/>
          <w:szCs w:val="24"/>
        </w:rPr>
        <w:t xml:space="preserve">6.20. </w:t>
      </w:r>
      <w:r>
        <w:rPr>
          <w:color w:val="000000" w:themeColor="text1"/>
          <w:sz w:val="24"/>
          <w:szCs w:val="24"/>
        </w:rPr>
        <w:tab/>
        <w:t xml:space="preserve">Приложение 11 </w:t>
      </w:r>
      <w:r>
        <w:rPr>
          <w:rStyle w:val="aff2"/>
          <w:color w:val="000000" w:themeColor="text1"/>
          <w:sz w:val="24"/>
          <w:szCs w:val="24"/>
        </w:rPr>
        <w:t xml:space="preserve">настоящей </w:t>
      </w:r>
      <w:r>
        <w:rPr>
          <w:color w:val="000000" w:themeColor="text1"/>
          <w:sz w:val="24"/>
          <w:szCs w:val="24"/>
        </w:rPr>
        <w:t>конкурсной документации заполняется от товарищества в целом в одном экземпляре. Копии подтверждающих документов (</w:t>
      </w:r>
      <w:r>
        <w:rPr>
          <w:bCs/>
          <w:color w:val="000000" w:themeColor="text1"/>
          <w:sz w:val="24"/>
          <w:szCs w:val="24"/>
        </w:rPr>
        <w:t xml:space="preserve">копия документа учета дорожно-транспортных происшествий, сведения об опыте осуществления регулярных перевозок заявителем и  </w:t>
      </w:r>
      <w:r>
        <w:rPr>
          <w:color w:val="000000" w:themeColor="text1"/>
          <w:sz w:val="24"/>
          <w:szCs w:val="24"/>
        </w:rPr>
        <w:t xml:space="preserve">количестве календарных дней, отработанных участником конкурса в течение года, предшествующего дате проведения открытого конкурса), </w:t>
      </w:r>
      <w:r>
        <w:rPr>
          <w:iCs/>
          <w:color w:val="000000" w:themeColor="text1"/>
          <w:sz w:val="24"/>
          <w:szCs w:val="24"/>
        </w:rPr>
        <w:t>заверенные подписью и печатью заявителя (при наличии),</w:t>
      </w:r>
      <w:r>
        <w:rPr>
          <w:color w:val="000000" w:themeColor="text1"/>
          <w:sz w:val="24"/>
          <w:szCs w:val="24"/>
        </w:rPr>
        <w:t xml:space="preserve"> представляются от каждого участника договора простого товарищества. Остальные подтверждающие документы, </w:t>
      </w:r>
      <w:r>
        <w:rPr>
          <w:iCs/>
          <w:color w:val="000000" w:themeColor="text1"/>
          <w:sz w:val="24"/>
          <w:szCs w:val="24"/>
        </w:rPr>
        <w:t xml:space="preserve">заверенные подписью и печатью заявителя (при наличии), представляются от </w:t>
      </w:r>
      <w:r>
        <w:rPr>
          <w:color w:val="000000" w:themeColor="text1"/>
          <w:sz w:val="24"/>
          <w:szCs w:val="24"/>
        </w:rPr>
        <w:t>товарищества в целом.</w:t>
      </w:r>
    </w:p>
    <w:p w:rsidR="00EA3C2E" w:rsidRDefault="00EA3C2E" w:rsidP="00EA3C2E">
      <w:pPr>
        <w:tabs>
          <w:tab w:val="left" w:pos="1276"/>
        </w:tabs>
        <w:ind w:firstLine="709"/>
        <w:jc w:val="both"/>
        <w:rPr>
          <w:color w:val="000000" w:themeColor="text1"/>
          <w:sz w:val="24"/>
          <w:szCs w:val="24"/>
        </w:rPr>
      </w:pPr>
      <w:r>
        <w:rPr>
          <w:color w:val="000000" w:themeColor="text1"/>
          <w:sz w:val="24"/>
          <w:szCs w:val="24"/>
        </w:rPr>
        <w:t>6.21.</w:t>
      </w:r>
      <w:r>
        <w:rPr>
          <w:color w:val="000000" w:themeColor="text1"/>
          <w:sz w:val="24"/>
          <w:szCs w:val="24"/>
        </w:rPr>
        <w:tab/>
        <w:t>Характеристики транспортных средств, влияющие на качество регулярных перевозок, предусмотренные конкурсной заявкой юридического лица, индивидуального предпринимателя или уполномоченного участника договора простого товарищества, будут указаны в п. 9 свидетельства об осуществлении перевозок по маршруту регулярных перевозок.</w:t>
      </w:r>
    </w:p>
    <w:p w:rsidR="00EA3C2E" w:rsidRDefault="00EA3C2E" w:rsidP="00EA3C2E">
      <w:pPr>
        <w:pStyle w:val="2"/>
        <w:spacing w:before="120"/>
        <w:ind w:firstLine="709"/>
        <w:jc w:val="both"/>
        <w:rPr>
          <w:i/>
          <w:color w:val="000000" w:themeColor="text1"/>
          <w:sz w:val="24"/>
          <w:szCs w:val="24"/>
        </w:rPr>
      </w:pPr>
      <w:bookmarkStart w:id="13" w:name="_Toc442706873"/>
      <w:r>
        <w:rPr>
          <w:i/>
          <w:color w:val="000000" w:themeColor="text1"/>
          <w:sz w:val="24"/>
          <w:szCs w:val="24"/>
        </w:rPr>
        <w:t>7. Порядок и срок отзыва заявок на участие в конкурсе, порядок внесения изменений в такие заявки</w:t>
      </w:r>
      <w:bookmarkEnd w:id="13"/>
    </w:p>
    <w:p w:rsidR="00EA3C2E" w:rsidRDefault="00EA3C2E" w:rsidP="00EA3C2E">
      <w:pPr>
        <w:tabs>
          <w:tab w:val="left" w:pos="142"/>
          <w:tab w:val="left" w:pos="1134"/>
        </w:tabs>
        <w:autoSpaceDE w:val="0"/>
        <w:autoSpaceDN w:val="0"/>
        <w:adjustRightInd w:val="0"/>
        <w:ind w:firstLine="709"/>
        <w:jc w:val="both"/>
        <w:rPr>
          <w:color w:val="000000" w:themeColor="text1"/>
          <w:spacing w:val="-2"/>
          <w:sz w:val="24"/>
          <w:szCs w:val="24"/>
        </w:rPr>
      </w:pPr>
      <w:r>
        <w:rPr>
          <w:color w:val="000000" w:themeColor="text1"/>
          <w:spacing w:val="-2"/>
          <w:sz w:val="24"/>
          <w:szCs w:val="24"/>
        </w:rPr>
        <w:t>7.1.</w:t>
      </w:r>
      <w:r>
        <w:rPr>
          <w:color w:val="000000" w:themeColor="text1"/>
          <w:spacing w:val="-2"/>
          <w:sz w:val="24"/>
          <w:szCs w:val="24"/>
        </w:rPr>
        <w:tab/>
        <w:t xml:space="preserve">Заявитель, подавший заявку на участие в конкурсе, вправе изменить такую заявку </w:t>
      </w:r>
      <w:r>
        <w:rPr>
          <w:color w:val="000000" w:themeColor="text1"/>
          <w:spacing w:val="-2"/>
          <w:sz w:val="24"/>
          <w:szCs w:val="24"/>
        </w:rPr>
        <w:br/>
        <w:t xml:space="preserve">до истечения срока, установленного в извещении о проведении конкурса и </w:t>
      </w:r>
      <w:r>
        <w:rPr>
          <w:rStyle w:val="aff2"/>
          <w:color w:val="000000" w:themeColor="text1"/>
          <w:sz w:val="24"/>
          <w:szCs w:val="24"/>
        </w:rPr>
        <w:t>настоящей</w:t>
      </w:r>
      <w:r>
        <w:rPr>
          <w:color w:val="000000" w:themeColor="text1"/>
          <w:spacing w:val="-2"/>
          <w:sz w:val="24"/>
          <w:szCs w:val="24"/>
        </w:rPr>
        <w:t xml:space="preserve"> конкурсной документации для подачи заявок на участие в конкурсе, а также отозвать ее в любое время до начала процедуры оценки и сопоставления заявок на участие в конкурсе.</w:t>
      </w:r>
    </w:p>
    <w:p w:rsidR="00EA3C2E" w:rsidRDefault="00EA3C2E" w:rsidP="00EA3C2E">
      <w:pPr>
        <w:tabs>
          <w:tab w:val="left" w:pos="142"/>
          <w:tab w:val="left" w:pos="1134"/>
        </w:tabs>
        <w:autoSpaceDE w:val="0"/>
        <w:autoSpaceDN w:val="0"/>
        <w:adjustRightInd w:val="0"/>
        <w:ind w:firstLine="709"/>
        <w:jc w:val="both"/>
        <w:rPr>
          <w:color w:val="000000" w:themeColor="text1"/>
          <w:sz w:val="24"/>
          <w:szCs w:val="24"/>
        </w:rPr>
      </w:pPr>
      <w:r>
        <w:rPr>
          <w:color w:val="000000" w:themeColor="text1"/>
          <w:sz w:val="24"/>
          <w:szCs w:val="24"/>
        </w:rPr>
        <w:t>7.2.</w:t>
      </w:r>
      <w:r>
        <w:rPr>
          <w:color w:val="000000" w:themeColor="text1"/>
          <w:sz w:val="24"/>
          <w:szCs w:val="24"/>
        </w:rPr>
        <w:tab/>
        <w:t xml:space="preserve">Изменение поданной заявки на участие в конкурсе производится </w:t>
      </w:r>
      <w:r>
        <w:rPr>
          <w:color w:val="000000" w:themeColor="text1"/>
          <w:spacing w:val="-2"/>
          <w:sz w:val="24"/>
          <w:szCs w:val="24"/>
        </w:rPr>
        <w:t>заявителем</w:t>
      </w:r>
      <w:r>
        <w:rPr>
          <w:color w:val="000000" w:themeColor="text1"/>
          <w:sz w:val="24"/>
          <w:szCs w:val="24"/>
        </w:rPr>
        <w:t xml:space="preserve"> или его представителем путем подачи нового конверта с измененной заявкой и прилагаемыми к заявке документами.</w:t>
      </w:r>
    </w:p>
    <w:p w:rsidR="00EA3C2E" w:rsidRDefault="00EA3C2E" w:rsidP="00EA3C2E">
      <w:pPr>
        <w:tabs>
          <w:tab w:val="left" w:pos="142"/>
          <w:tab w:val="left" w:pos="1134"/>
        </w:tabs>
        <w:autoSpaceDE w:val="0"/>
        <w:autoSpaceDN w:val="0"/>
        <w:adjustRightInd w:val="0"/>
        <w:ind w:firstLine="709"/>
        <w:jc w:val="both"/>
        <w:rPr>
          <w:color w:val="000000" w:themeColor="text1"/>
          <w:sz w:val="24"/>
          <w:szCs w:val="24"/>
        </w:rPr>
      </w:pPr>
      <w:r>
        <w:rPr>
          <w:color w:val="000000" w:themeColor="text1"/>
          <w:sz w:val="24"/>
          <w:szCs w:val="24"/>
        </w:rPr>
        <w:t>7.3.</w:t>
      </w:r>
      <w:r>
        <w:rPr>
          <w:color w:val="000000" w:themeColor="text1"/>
          <w:sz w:val="24"/>
          <w:szCs w:val="24"/>
        </w:rPr>
        <w:tab/>
        <w:t>Отозванные заявки возвращаются организатором конкурса заявителю либо его представителю.</w:t>
      </w:r>
    </w:p>
    <w:p w:rsidR="00EA3C2E" w:rsidRDefault="00EA3C2E" w:rsidP="00EA3C2E">
      <w:pPr>
        <w:pStyle w:val="2"/>
        <w:spacing w:before="120"/>
        <w:ind w:firstLine="709"/>
        <w:jc w:val="both"/>
        <w:rPr>
          <w:i/>
          <w:color w:val="000000" w:themeColor="text1"/>
          <w:sz w:val="24"/>
          <w:szCs w:val="24"/>
        </w:rPr>
      </w:pPr>
      <w:bookmarkStart w:id="14" w:name="_Toc442706874"/>
      <w:r>
        <w:rPr>
          <w:i/>
          <w:color w:val="000000" w:themeColor="text1"/>
          <w:sz w:val="24"/>
          <w:szCs w:val="24"/>
        </w:rPr>
        <w:t>8.Формы, порядок, начало и окончание срока направления заинтересованному лицу разъяснений положений конкурсной документации</w:t>
      </w:r>
      <w:bookmarkEnd w:id="14"/>
    </w:p>
    <w:p w:rsidR="00EA3C2E" w:rsidRDefault="00EA3C2E" w:rsidP="00EA3C2E">
      <w:pPr>
        <w:pStyle w:val="ConsPlusNormal"/>
        <w:tabs>
          <w:tab w:val="left" w:pos="1134"/>
        </w:tabs>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8.1.</w:t>
      </w:r>
      <w:r>
        <w:rPr>
          <w:rFonts w:ascii="Times New Roman" w:hAnsi="Times New Roman" w:cs="Times New Roman"/>
          <w:color w:val="000000" w:themeColor="text1"/>
          <w:sz w:val="24"/>
          <w:szCs w:val="24"/>
        </w:rPr>
        <w:tab/>
        <w:t>Любое заинтересованное лицо вправе направить в письменной форме организатору</w:t>
      </w:r>
      <w:r>
        <w:rPr>
          <w:rFonts w:ascii="Times New Roman" w:hAnsi="Times New Roman" w:cs="Times New Roman"/>
          <w:bCs/>
          <w:color w:val="000000" w:themeColor="text1"/>
          <w:sz w:val="24"/>
          <w:szCs w:val="24"/>
        </w:rPr>
        <w:t xml:space="preserve"> конкурса запрос о разъяснении положений </w:t>
      </w:r>
      <w:r>
        <w:rPr>
          <w:rStyle w:val="aff2"/>
          <w:rFonts w:ascii="Times New Roman" w:hAnsi="Times New Roman" w:cs="Times New Roman"/>
          <w:color w:val="000000" w:themeColor="text1"/>
          <w:sz w:val="24"/>
          <w:szCs w:val="24"/>
        </w:rPr>
        <w:t>настоящей</w:t>
      </w:r>
      <w:r>
        <w:rPr>
          <w:rFonts w:ascii="Times New Roman" w:hAnsi="Times New Roman" w:cs="Times New Roman"/>
          <w:bCs/>
          <w:color w:val="000000" w:themeColor="text1"/>
          <w:sz w:val="24"/>
          <w:szCs w:val="24"/>
        </w:rPr>
        <w:t xml:space="preserve"> конкурсной документации (приложение № 6 конкурсной документации)</w:t>
      </w:r>
      <w:r>
        <w:rPr>
          <w:rFonts w:ascii="Times New Roman" w:hAnsi="Times New Roman" w:cs="Times New Roman"/>
          <w:color w:val="000000" w:themeColor="text1"/>
          <w:sz w:val="24"/>
          <w:szCs w:val="24"/>
        </w:rPr>
        <w:t>.</w:t>
      </w:r>
    </w:p>
    <w:p w:rsidR="00EA3C2E" w:rsidRDefault="00EA3C2E" w:rsidP="00EA3C2E">
      <w:pPr>
        <w:tabs>
          <w:tab w:val="left" w:pos="142"/>
          <w:tab w:val="left" w:pos="1134"/>
        </w:tabs>
        <w:autoSpaceDE w:val="0"/>
        <w:autoSpaceDN w:val="0"/>
        <w:adjustRightInd w:val="0"/>
        <w:ind w:firstLine="709"/>
        <w:jc w:val="both"/>
        <w:rPr>
          <w:color w:val="000000" w:themeColor="text1"/>
          <w:sz w:val="24"/>
          <w:szCs w:val="24"/>
        </w:rPr>
      </w:pPr>
      <w:r>
        <w:rPr>
          <w:color w:val="000000" w:themeColor="text1"/>
          <w:sz w:val="24"/>
          <w:szCs w:val="24"/>
        </w:rPr>
        <w:t>8.2.</w:t>
      </w:r>
      <w:r>
        <w:rPr>
          <w:color w:val="000000" w:themeColor="text1"/>
          <w:sz w:val="24"/>
          <w:szCs w:val="24"/>
        </w:rPr>
        <w:tab/>
        <w:t xml:space="preserve">В течение трех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w:t>
      </w:r>
      <w:r>
        <w:rPr>
          <w:rStyle w:val="aff2"/>
          <w:color w:val="000000" w:themeColor="text1"/>
          <w:sz w:val="24"/>
          <w:szCs w:val="24"/>
        </w:rPr>
        <w:t>настоящей</w:t>
      </w:r>
      <w:r>
        <w:rPr>
          <w:color w:val="000000" w:themeColor="text1"/>
          <w:sz w:val="24"/>
          <w:szCs w:val="24"/>
        </w:rPr>
        <w:t xml:space="preserve"> конкурсной документации (приложение № 7 </w:t>
      </w:r>
      <w:r>
        <w:rPr>
          <w:rStyle w:val="aff2"/>
          <w:color w:val="000000" w:themeColor="text1"/>
          <w:sz w:val="24"/>
          <w:szCs w:val="24"/>
        </w:rPr>
        <w:t>настоящей</w:t>
      </w:r>
      <w:r>
        <w:rPr>
          <w:color w:val="000000" w:themeColor="text1"/>
          <w:sz w:val="24"/>
          <w:szCs w:val="24"/>
        </w:rPr>
        <w:t xml:space="preserve"> конкурсной документации), если указанный запрос поступил к организатору конкурса не позднее, чем за пять дней до дня окончания подачи заявок на участие в конкурсе. </w:t>
      </w:r>
    </w:p>
    <w:p w:rsidR="00EA3C2E" w:rsidRDefault="00EA3C2E" w:rsidP="00EA3C2E">
      <w:pPr>
        <w:tabs>
          <w:tab w:val="left" w:pos="142"/>
          <w:tab w:val="left" w:pos="1134"/>
        </w:tabs>
        <w:autoSpaceDE w:val="0"/>
        <w:autoSpaceDN w:val="0"/>
        <w:adjustRightInd w:val="0"/>
        <w:ind w:firstLine="709"/>
        <w:jc w:val="both"/>
        <w:rPr>
          <w:color w:val="000000" w:themeColor="text1"/>
          <w:sz w:val="24"/>
          <w:szCs w:val="24"/>
        </w:rPr>
      </w:pPr>
      <w:r>
        <w:rPr>
          <w:color w:val="000000" w:themeColor="text1"/>
          <w:sz w:val="24"/>
          <w:szCs w:val="24"/>
        </w:rPr>
        <w:t>8.3.</w:t>
      </w:r>
      <w:r>
        <w:rPr>
          <w:color w:val="000000" w:themeColor="text1"/>
          <w:sz w:val="24"/>
          <w:szCs w:val="24"/>
        </w:rPr>
        <w:tab/>
        <w:t xml:space="preserve">В течение двух рабочих дней со дня направления разъяснения положений </w:t>
      </w:r>
      <w:r>
        <w:rPr>
          <w:rStyle w:val="aff2"/>
          <w:color w:val="000000" w:themeColor="text1"/>
          <w:sz w:val="24"/>
          <w:szCs w:val="24"/>
        </w:rPr>
        <w:t>настоящей</w:t>
      </w:r>
      <w:r>
        <w:rPr>
          <w:color w:val="000000" w:themeColor="text1"/>
          <w:sz w:val="24"/>
          <w:szCs w:val="24"/>
        </w:rPr>
        <w:t xml:space="preserve"> конкурсной документации по запросу заинтересованного лица такое разъяснение должно быть размещено организатором конкурса на официальном портале организатора конкурса </w:t>
      </w:r>
      <w:r>
        <w:rPr>
          <w:color w:val="000000" w:themeColor="text1"/>
          <w:sz w:val="24"/>
          <w:szCs w:val="24"/>
        </w:rPr>
        <w:br/>
        <w:t xml:space="preserve">с указанием предмета запроса, но без указания наименования заинтересованного лица, </w:t>
      </w:r>
      <w:r>
        <w:rPr>
          <w:color w:val="000000" w:themeColor="text1"/>
          <w:sz w:val="24"/>
          <w:szCs w:val="24"/>
        </w:rPr>
        <w:br/>
        <w:t xml:space="preserve">от которого поступил запрос. Разъяснение положений </w:t>
      </w:r>
      <w:r>
        <w:rPr>
          <w:rStyle w:val="aff2"/>
          <w:color w:val="000000" w:themeColor="text1"/>
          <w:sz w:val="24"/>
          <w:szCs w:val="24"/>
        </w:rPr>
        <w:t>настоящей</w:t>
      </w:r>
      <w:r>
        <w:rPr>
          <w:color w:val="000000" w:themeColor="text1"/>
          <w:sz w:val="24"/>
          <w:szCs w:val="24"/>
        </w:rPr>
        <w:t xml:space="preserve"> конкурсной документации не должно изменять ее суть.</w:t>
      </w:r>
    </w:p>
    <w:p w:rsidR="00EA3C2E" w:rsidRDefault="00EA3C2E" w:rsidP="00EA3C2E">
      <w:pPr>
        <w:pStyle w:val="2"/>
        <w:spacing w:before="120"/>
        <w:ind w:firstLine="709"/>
        <w:rPr>
          <w:i/>
          <w:color w:val="000000" w:themeColor="text1"/>
          <w:sz w:val="24"/>
          <w:szCs w:val="24"/>
        </w:rPr>
      </w:pPr>
      <w:bookmarkStart w:id="15" w:name="_Toc442706875"/>
      <w:r>
        <w:rPr>
          <w:i/>
          <w:color w:val="000000" w:themeColor="text1"/>
          <w:sz w:val="24"/>
          <w:szCs w:val="24"/>
        </w:rPr>
        <w:t>9. Порядок вскрытия конвертов с заявками на участие в конкурсе</w:t>
      </w:r>
      <w:bookmarkEnd w:id="15"/>
    </w:p>
    <w:p w:rsidR="00EA3C2E" w:rsidRDefault="00EA3C2E" w:rsidP="00EA3C2E">
      <w:pPr>
        <w:tabs>
          <w:tab w:val="left" w:pos="142"/>
          <w:tab w:val="left" w:pos="1134"/>
        </w:tabs>
        <w:autoSpaceDE w:val="0"/>
        <w:autoSpaceDN w:val="0"/>
        <w:adjustRightInd w:val="0"/>
        <w:ind w:firstLine="709"/>
        <w:jc w:val="both"/>
        <w:rPr>
          <w:color w:val="000000" w:themeColor="text1"/>
          <w:sz w:val="24"/>
          <w:szCs w:val="24"/>
        </w:rPr>
      </w:pPr>
      <w:r>
        <w:rPr>
          <w:color w:val="000000" w:themeColor="text1"/>
          <w:sz w:val="24"/>
          <w:szCs w:val="24"/>
        </w:rPr>
        <w:t>9.1.</w:t>
      </w:r>
      <w:r>
        <w:rPr>
          <w:color w:val="000000" w:themeColor="text1"/>
          <w:sz w:val="24"/>
          <w:szCs w:val="24"/>
        </w:rPr>
        <w:tab/>
        <w:t xml:space="preserve">Публично, в день, во время и в месте, указанных в извещении о проведении конкурса, конкурсной комиссией осуществляется вскрытие конвертов с заявками на участие </w:t>
      </w:r>
      <w:r>
        <w:rPr>
          <w:color w:val="000000" w:themeColor="text1"/>
          <w:sz w:val="24"/>
          <w:szCs w:val="24"/>
        </w:rPr>
        <w:br/>
        <w:t>в конкурсе (далее - вскрытие конвертов). Вскрытие конвертов осуществляется в один день.</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9.2.</w:t>
      </w:r>
      <w:r>
        <w:rPr>
          <w:color w:val="000000" w:themeColor="text1"/>
          <w:sz w:val="24"/>
          <w:szCs w:val="24"/>
        </w:rPr>
        <w:tab/>
        <w:t xml:space="preserve">В день вскрытия конвертов непосредственно перед началом процедуры вскрытия конвертов, но не ранее времени, указанного в извещении о проведении конкурса и </w:t>
      </w:r>
      <w:r>
        <w:rPr>
          <w:rStyle w:val="aff2"/>
          <w:color w:val="000000" w:themeColor="text1"/>
          <w:sz w:val="24"/>
          <w:szCs w:val="24"/>
        </w:rPr>
        <w:t>настоящей</w:t>
      </w:r>
      <w:r>
        <w:rPr>
          <w:color w:val="000000" w:themeColor="text1"/>
          <w:sz w:val="24"/>
          <w:szCs w:val="24"/>
        </w:rPr>
        <w:t xml:space="preserve"> конкурсной документации, организатор конкурса прекращает прием конвертов с заявками на участие в конкурсе.</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9.3.</w:t>
      </w:r>
      <w:r>
        <w:rPr>
          <w:color w:val="000000" w:themeColor="text1"/>
          <w:sz w:val="24"/>
          <w:szCs w:val="24"/>
        </w:rPr>
        <w:tab/>
        <w:t xml:space="preserve">Конкурсной комиссией производится вскрытие конвертов, которые поступили организатору конкурса до начала процедуры вскрытия конвертов. В случае установления факта подачи одним заявителем двух и более заявок на участие в конкурсе в отношении одного лота при условии, что поданные ранее заявки таким заявителем не отозваны, все заявки на участие </w:t>
      </w:r>
      <w:r>
        <w:rPr>
          <w:color w:val="000000" w:themeColor="text1"/>
          <w:sz w:val="24"/>
          <w:szCs w:val="24"/>
        </w:rPr>
        <w:br/>
        <w:t xml:space="preserve">в конкурсе такого заявителя, поданные в отношении данного лота, считаются не поданными, </w:t>
      </w:r>
      <w:r>
        <w:rPr>
          <w:color w:val="000000" w:themeColor="text1"/>
          <w:sz w:val="24"/>
          <w:szCs w:val="24"/>
        </w:rPr>
        <w:br/>
        <w:t>не рассматриваются и возвращаются этому заявителю.</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lastRenderedPageBreak/>
        <w:t>9.4.</w:t>
      </w:r>
      <w:r>
        <w:rPr>
          <w:color w:val="000000" w:themeColor="text1"/>
          <w:sz w:val="24"/>
          <w:szCs w:val="24"/>
        </w:rPr>
        <w:tab/>
        <w:t xml:space="preserve">В случае подачи в одном конверте нескольких заявок на участие в конкурсе одного или нескольких заявителей, такие заявки на участие в конкурсе считаются не поданными, </w:t>
      </w:r>
      <w:r>
        <w:rPr>
          <w:color w:val="000000" w:themeColor="text1"/>
          <w:sz w:val="24"/>
          <w:szCs w:val="24"/>
        </w:rPr>
        <w:br/>
        <w:t xml:space="preserve">не рассматриваются и возвращаются подавшим их заявителям в течение пяти рабочих дней </w:t>
      </w:r>
      <w:r>
        <w:rPr>
          <w:color w:val="000000" w:themeColor="text1"/>
          <w:sz w:val="24"/>
          <w:szCs w:val="24"/>
        </w:rPr>
        <w:br/>
        <w:t>с указанием причин. Такие заявители к участию в конкурсе не допускаются.</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9.5.</w:t>
      </w:r>
      <w:r>
        <w:rPr>
          <w:color w:val="000000" w:themeColor="text1"/>
          <w:sz w:val="24"/>
          <w:szCs w:val="24"/>
        </w:rPr>
        <w:tab/>
        <w:t>Заявители, подавшие заявки на участие в конкурсе, или их представители вправе присутствовать при проведении процедуры вскрытия конвертов.</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9.6.</w:t>
      </w:r>
      <w:r>
        <w:rPr>
          <w:color w:val="000000" w:themeColor="text1"/>
          <w:sz w:val="24"/>
          <w:szCs w:val="24"/>
        </w:rPr>
        <w:tab/>
        <w:t xml:space="preserve">Наименование (для юридического лица), фамилия, имя, отчество (для индивидуального предпринимателя), наименование уполномоченного участника договора простого товарищества и адрес регистрации (юридический адрес) каждого заявителя, конверт, с заявкой которого вскрывается, а также сведения о наличии документов, предусмотренных прилагаемой к заявке описью и обстоятельства, предусмотренные </w:t>
      </w:r>
      <w:r>
        <w:rPr>
          <w:rStyle w:val="aa"/>
          <w:b w:val="0"/>
          <w:color w:val="000000" w:themeColor="text1"/>
          <w:sz w:val="24"/>
          <w:szCs w:val="24"/>
        </w:rPr>
        <w:t>пунктом 9.4</w:t>
      </w:r>
      <w:r>
        <w:rPr>
          <w:color w:val="000000" w:themeColor="text1"/>
          <w:sz w:val="24"/>
          <w:szCs w:val="24"/>
        </w:rPr>
        <w:t xml:space="preserve"> настоящей конкурсной документации, объявляются при вскрытии конвертов и заносятся </w:t>
      </w:r>
      <w:r>
        <w:rPr>
          <w:color w:val="000000" w:themeColor="text1"/>
          <w:sz w:val="24"/>
          <w:szCs w:val="24"/>
        </w:rPr>
        <w:br/>
        <w:t>в протокол вскрытия конвертов.</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9.7.</w:t>
      </w:r>
      <w:r>
        <w:rPr>
          <w:color w:val="000000" w:themeColor="text1"/>
          <w:sz w:val="24"/>
          <w:szCs w:val="24"/>
        </w:rPr>
        <w:tab/>
        <w:t xml:space="preserve">Протокол вскрытия конвертов с заявками на участие в конкурсе ведется конкурсной комиссией и подписывается всеми присутствующими членами конкурсной комиссии непосредственно после завершения процедуры вскрытия конвертов. Указанный протокол размещается на </w:t>
      </w:r>
      <w:r>
        <w:rPr>
          <w:rStyle w:val="aa"/>
          <w:b w:val="0"/>
          <w:color w:val="000000" w:themeColor="text1"/>
          <w:sz w:val="24"/>
          <w:szCs w:val="24"/>
        </w:rPr>
        <w:t>официальном портале организатора конкурса</w:t>
      </w:r>
      <w:r>
        <w:rPr>
          <w:color w:val="000000" w:themeColor="text1"/>
          <w:sz w:val="24"/>
          <w:szCs w:val="24"/>
        </w:rPr>
        <w:t xml:space="preserve"> не позднее рабочего дня, следующего за днем подписания такого протокола.</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9.8.</w:t>
      </w:r>
      <w:r>
        <w:rPr>
          <w:color w:val="000000" w:themeColor="text1"/>
          <w:sz w:val="24"/>
          <w:szCs w:val="24"/>
        </w:rPr>
        <w:tab/>
        <w:t>Организатор конкурса вправе осуществлять аудио- или видеозапись процедуры вскрытия конвертов с заявками на участие в конкурсе.</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9.9.</w:t>
      </w:r>
      <w:r>
        <w:rPr>
          <w:color w:val="000000" w:themeColor="text1"/>
          <w:sz w:val="24"/>
          <w:szCs w:val="24"/>
        </w:rPr>
        <w:tab/>
        <w:t xml:space="preserve">В случае, если по окончании срока подачи заявок на участие в конкурсе подана только одна заявка на участие в конкурсе, конверт с указанной заявкой вскрывается и указанная заявка рассматривается в порядке, установленном </w:t>
      </w:r>
      <w:r>
        <w:rPr>
          <w:rStyle w:val="aa"/>
          <w:b w:val="0"/>
          <w:color w:val="000000" w:themeColor="text1"/>
          <w:sz w:val="24"/>
          <w:szCs w:val="24"/>
        </w:rPr>
        <w:t>пунктами 10.1</w:t>
      </w:r>
      <w:r>
        <w:rPr>
          <w:color w:val="000000" w:themeColor="text1"/>
          <w:sz w:val="24"/>
          <w:szCs w:val="24"/>
        </w:rPr>
        <w:t>,</w:t>
      </w:r>
      <w:r>
        <w:rPr>
          <w:rStyle w:val="aa"/>
          <w:b w:val="0"/>
          <w:color w:val="000000" w:themeColor="text1"/>
          <w:sz w:val="24"/>
          <w:szCs w:val="24"/>
        </w:rPr>
        <w:t>10.2</w:t>
      </w:r>
      <w:r>
        <w:rPr>
          <w:color w:val="000000" w:themeColor="text1"/>
          <w:sz w:val="24"/>
          <w:szCs w:val="24"/>
        </w:rPr>
        <w:t xml:space="preserve"> настоящей конкурсной документации.</w:t>
      </w:r>
    </w:p>
    <w:p w:rsidR="00EA3C2E" w:rsidRDefault="00EA3C2E" w:rsidP="00EA3C2E">
      <w:pPr>
        <w:tabs>
          <w:tab w:val="left" w:pos="1276"/>
        </w:tabs>
        <w:ind w:firstLine="709"/>
        <w:jc w:val="both"/>
        <w:rPr>
          <w:color w:val="000000" w:themeColor="text1"/>
          <w:sz w:val="24"/>
          <w:szCs w:val="24"/>
        </w:rPr>
      </w:pPr>
      <w:r>
        <w:rPr>
          <w:color w:val="000000" w:themeColor="text1"/>
          <w:sz w:val="24"/>
          <w:szCs w:val="24"/>
        </w:rPr>
        <w:t>9.10.</w:t>
      </w:r>
      <w:r>
        <w:rPr>
          <w:color w:val="000000" w:themeColor="text1"/>
          <w:sz w:val="24"/>
          <w:szCs w:val="24"/>
        </w:rPr>
        <w:tab/>
        <w:t xml:space="preserve">В случае, если указанная заявка соответствует требованиям и условиям, предусмотренным </w:t>
      </w:r>
      <w:r>
        <w:rPr>
          <w:rStyle w:val="aff2"/>
          <w:color w:val="000000" w:themeColor="text1"/>
          <w:sz w:val="24"/>
          <w:szCs w:val="24"/>
        </w:rPr>
        <w:t>настоящей</w:t>
      </w:r>
      <w:r>
        <w:rPr>
          <w:color w:val="000000" w:themeColor="text1"/>
          <w:sz w:val="24"/>
          <w:szCs w:val="24"/>
        </w:rPr>
        <w:t xml:space="preserve"> конкурсной документацией, в порядке, установленном </w:t>
      </w:r>
      <w:r>
        <w:rPr>
          <w:rStyle w:val="aa"/>
          <w:b w:val="0"/>
          <w:color w:val="000000" w:themeColor="text1"/>
          <w:sz w:val="24"/>
          <w:szCs w:val="24"/>
        </w:rPr>
        <w:t>пунктами 10.1</w:t>
      </w:r>
      <w:r>
        <w:rPr>
          <w:color w:val="000000" w:themeColor="text1"/>
          <w:sz w:val="24"/>
          <w:szCs w:val="24"/>
        </w:rPr>
        <w:t xml:space="preserve">, </w:t>
      </w:r>
      <w:r>
        <w:rPr>
          <w:rStyle w:val="aa"/>
          <w:b w:val="0"/>
          <w:color w:val="000000" w:themeColor="text1"/>
          <w:sz w:val="24"/>
          <w:szCs w:val="24"/>
        </w:rPr>
        <w:t>10.2</w:t>
      </w:r>
      <w:r>
        <w:rPr>
          <w:color w:val="000000" w:themeColor="text1"/>
          <w:sz w:val="24"/>
          <w:szCs w:val="24"/>
        </w:rPr>
        <w:t xml:space="preserve"> настоящей конкурсной документации, принимается решение о допуске заявителя, подавшего единственную заявку на участие в конкурсе, к участию в конкурсе и о признании такого заявителя единственным участником конкурса.</w:t>
      </w:r>
    </w:p>
    <w:p w:rsidR="00EA3C2E" w:rsidRDefault="00EA3C2E" w:rsidP="00EA3C2E">
      <w:pPr>
        <w:tabs>
          <w:tab w:val="left" w:pos="1276"/>
        </w:tabs>
        <w:ind w:firstLine="709"/>
        <w:jc w:val="both"/>
        <w:rPr>
          <w:color w:val="000000" w:themeColor="text1"/>
          <w:sz w:val="24"/>
          <w:szCs w:val="24"/>
        </w:rPr>
      </w:pPr>
      <w:r>
        <w:rPr>
          <w:color w:val="000000" w:themeColor="text1"/>
          <w:sz w:val="24"/>
          <w:szCs w:val="24"/>
        </w:rPr>
        <w:t>9.11.</w:t>
      </w:r>
      <w:r>
        <w:rPr>
          <w:color w:val="000000" w:themeColor="text1"/>
          <w:sz w:val="24"/>
          <w:szCs w:val="24"/>
        </w:rPr>
        <w:tab/>
        <w:t xml:space="preserve">В случае, если по окончании срока подачи заявок на участие в конкурсе не подана ни одна заявка на участие в конкурсе, конкурс признается несостоявшимся. В случае, если </w:t>
      </w:r>
      <w:r>
        <w:rPr>
          <w:rStyle w:val="aff2"/>
          <w:color w:val="000000" w:themeColor="text1"/>
          <w:sz w:val="24"/>
          <w:szCs w:val="24"/>
        </w:rPr>
        <w:t>настоящей</w:t>
      </w:r>
      <w:r>
        <w:rPr>
          <w:color w:val="000000" w:themeColor="text1"/>
          <w:sz w:val="24"/>
          <w:szCs w:val="24"/>
        </w:rPr>
        <w:t xml:space="preserve"> конкурсной документацией предусмотрено два лота и более, конкурс признается несостоявшимся только в отношении тех лотов, в отношении которых не подана ни одна заявка на участие в конкурсе.</w:t>
      </w:r>
    </w:p>
    <w:p w:rsidR="00EA3C2E" w:rsidRDefault="00EA3C2E" w:rsidP="00EA3C2E">
      <w:pPr>
        <w:pStyle w:val="2"/>
        <w:spacing w:before="120"/>
        <w:ind w:firstLine="709"/>
        <w:rPr>
          <w:i/>
          <w:color w:val="000000" w:themeColor="text1"/>
          <w:sz w:val="24"/>
          <w:szCs w:val="24"/>
        </w:rPr>
      </w:pPr>
      <w:bookmarkStart w:id="16" w:name="_Toc442706876"/>
      <w:r>
        <w:rPr>
          <w:i/>
          <w:color w:val="000000" w:themeColor="text1"/>
          <w:sz w:val="24"/>
          <w:szCs w:val="24"/>
        </w:rPr>
        <w:t>10. Порядок рассмотрения заявок на участие в конкурсе</w:t>
      </w:r>
      <w:bookmarkEnd w:id="16"/>
    </w:p>
    <w:p w:rsidR="00EA3C2E" w:rsidRDefault="00EA3C2E" w:rsidP="00EA3C2E">
      <w:pPr>
        <w:tabs>
          <w:tab w:val="left" w:pos="1276"/>
        </w:tabs>
        <w:ind w:firstLine="709"/>
        <w:jc w:val="both"/>
        <w:rPr>
          <w:color w:val="000000" w:themeColor="text1"/>
          <w:sz w:val="24"/>
          <w:szCs w:val="24"/>
        </w:rPr>
      </w:pPr>
      <w:r>
        <w:rPr>
          <w:color w:val="000000" w:themeColor="text1"/>
          <w:sz w:val="24"/>
          <w:szCs w:val="24"/>
        </w:rPr>
        <w:t>10.1.</w:t>
      </w:r>
      <w:r>
        <w:rPr>
          <w:color w:val="000000" w:themeColor="text1"/>
          <w:sz w:val="24"/>
          <w:szCs w:val="24"/>
        </w:rPr>
        <w:tab/>
        <w:t xml:space="preserve">Организатор конкурса рассматривает заявки на участие в конкурсе на соответствие требованиям, установленным настоящей конкурсной документацией, и соответствие подавших такие заявки заявителей требованиям, установленным </w:t>
      </w:r>
      <w:r>
        <w:rPr>
          <w:rStyle w:val="aa"/>
          <w:b w:val="0"/>
          <w:color w:val="000000" w:themeColor="text1"/>
          <w:sz w:val="24"/>
          <w:szCs w:val="24"/>
        </w:rPr>
        <w:t>пунктом 4.1</w:t>
      </w:r>
      <w:r>
        <w:rPr>
          <w:color w:val="000000" w:themeColor="text1"/>
          <w:sz w:val="24"/>
          <w:szCs w:val="24"/>
        </w:rPr>
        <w:t xml:space="preserve"> настоящей конкурсной документации. Срок рассмотрения заявок на участие в конкурсе не может превышать двадцать дней со дня вскрытия конвертов с заявками на участие в конкурсе.</w:t>
      </w:r>
    </w:p>
    <w:p w:rsidR="00EA3C2E" w:rsidRDefault="00EA3C2E" w:rsidP="00EA3C2E">
      <w:pPr>
        <w:tabs>
          <w:tab w:val="left" w:pos="1276"/>
        </w:tabs>
        <w:ind w:firstLine="709"/>
        <w:jc w:val="both"/>
        <w:rPr>
          <w:color w:val="000000" w:themeColor="text1"/>
          <w:sz w:val="24"/>
          <w:szCs w:val="24"/>
        </w:rPr>
      </w:pPr>
      <w:r>
        <w:rPr>
          <w:color w:val="000000" w:themeColor="text1"/>
          <w:sz w:val="24"/>
          <w:szCs w:val="24"/>
        </w:rPr>
        <w:t>10.2.</w:t>
      </w:r>
      <w:r>
        <w:rPr>
          <w:color w:val="000000" w:themeColor="text1"/>
          <w:sz w:val="24"/>
          <w:szCs w:val="24"/>
        </w:rPr>
        <w:tab/>
        <w:t xml:space="preserve">На основании результатов рассмотрения заявок на участие в конкурсе организатором конкурса принимается решение о допуске заявителя, подавшего заявку </w:t>
      </w:r>
      <w:r>
        <w:rPr>
          <w:color w:val="000000" w:themeColor="text1"/>
          <w:sz w:val="24"/>
          <w:szCs w:val="24"/>
        </w:rPr>
        <w:br/>
        <w:t xml:space="preserve">на участие в конкурсе, к участию в конкурсе и о признании такого заявителя участником конкурса или об отказе в допуске такого заявителя к участию в конкурсе по основаниям, которые предусмотрены </w:t>
      </w:r>
      <w:r>
        <w:rPr>
          <w:rStyle w:val="aa"/>
          <w:b w:val="0"/>
          <w:color w:val="000000" w:themeColor="text1"/>
          <w:sz w:val="24"/>
          <w:szCs w:val="24"/>
        </w:rPr>
        <w:t>пунктом 4.3</w:t>
      </w:r>
      <w:r>
        <w:rPr>
          <w:color w:val="000000" w:themeColor="text1"/>
          <w:sz w:val="24"/>
          <w:szCs w:val="24"/>
        </w:rPr>
        <w:t xml:space="preserve"> настоящей конкурсной документации, а также оформляется протокол рассмотрения заявок на участие в конкурсе, который ведется организатором конкурса и подписывается его должностными лицами, осуществляющими рассмотрение заявок на участие в конкурсе в день завершения процедуры рассмотрения таких заявок. Протокол должен содержать сведения о заявителях, подавших заявки на участие в конкурсе, решение о допуске заявителя к участию в конкурсе и о признании его участником конкурса или об отказе в допуске заявителя к участию в конкурсе </w:t>
      </w:r>
      <w:r>
        <w:rPr>
          <w:color w:val="000000" w:themeColor="text1"/>
          <w:sz w:val="24"/>
          <w:szCs w:val="24"/>
        </w:rPr>
        <w:br/>
        <w:t xml:space="preserve">с обоснованием такого решения и с указанием требований положений конкурсной документации, которым не соответствует заявитель, заявка на участие в конкурсе этого заявителя и (или) прилагаемые к ней документы, а в случаях, предусмотренных настоящей конкурсной документации, - сведения о признании конкурса несостоявшимся. Указанный протокол не позднее рабочего дня, следующего за днем рассмотрения заявок на участие в </w:t>
      </w:r>
      <w:r>
        <w:rPr>
          <w:color w:val="000000" w:themeColor="text1"/>
          <w:sz w:val="24"/>
          <w:szCs w:val="24"/>
        </w:rPr>
        <w:lastRenderedPageBreak/>
        <w:t xml:space="preserve">конкурсе, размещается на </w:t>
      </w:r>
      <w:r>
        <w:rPr>
          <w:bCs/>
          <w:color w:val="000000" w:themeColor="text1"/>
          <w:sz w:val="24"/>
          <w:szCs w:val="24"/>
        </w:rPr>
        <w:t>официальном портале организатора конкурса</w:t>
      </w:r>
      <w:r>
        <w:rPr>
          <w:color w:val="000000" w:themeColor="text1"/>
          <w:sz w:val="24"/>
          <w:szCs w:val="24"/>
        </w:rPr>
        <w:t>.</w:t>
      </w:r>
      <w:r w:rsidR="00BA4E21">
        <w:rPr>
          <w:color w:val="000000" w:themeColor="text1"/>
          <w:sz w:val="24"/>
          <w:szCs w:val="24"/>
        </w:rPr>
        <w:t xml:space="preserve"> </w:t>
      </w:r>
      <w:r>
        <w:rPr>
          <w:color w:val="000000" w:themeColor="text1"/>
          <w:sz w:val="24"/>
          <w:szCs w:val="24"/>
        </w:rPr>
        <w:t xml:space="preserve">Заявителям, подавшим заявки на участие в конкурсе и не допущенным к участию в конкурсе, направляются уведомления о принятом решении в письменной форме или в форме электронного документа </w:t>
      </w:r>
      <w:r>
        <w:rPr>
          <w:color w:val="000000" w:themeColor="text1"/>
          <w:sz w:val="24"/>
          <w:szCs w:val="24"/>
        </w:rPr>
        <w:br/>
        <w:t>в срок не позднее пяти рабочих дней, следующих за днем подписания указанного протокола.</w:t>
      </w:r>
    </w:p>
    <w:p w:rsidR="00EA3C2E" w:rsidRDefault="00EA3C2E" w:rsidP="00EA3C2E">
      <w:pPr>
        <w:tabs>
          <w:tab w:val="left" w:pos="1276"/>
        </w:tabs>
        <w:ind w:firstLine="709"/>
        <w:jc w:val="both"/>
        <w:rPr>
          <w:color w:val="000000" w:themeColor="text1"/>
          <w:sz w:val="24"/>
          <w:szCs w:val="24"/>
        </w:rPr>
      </w:pPr>
      <w:r>
        <w:rPr>
          <w:color w:val="000000" w:themeColor="text1"/>
          <w:sz w:val="24"/>
          <w:szCs w:val="24"/>
        </w:rPr>
        <w:t>10.3.</w:t>
      </w:r>
      <w:r>
        <w:rPr>
          <w:color w:val="000000" w:themeColor="text1"/>
          <w:sz w:val="24"/>
          <w:szCs w:val="24"/>
        </w:rPr>
        <w:tab/>
        <w:t xml:space="preserve">В случае, если на основании результатов рассмотрения заявок на участие </w:t>
      </w:r>
      <w:r>
        <w:rPr>
          <w:color w:val="000000" w:themeColor="text1"/>
          <w:sz w:val="24"/>
          <w:szCs w:val="24"/>
        </w:rPr>
        <w:br/>
        <w:t xml:space="preserve">в конкурсе принято решение об отказе в допуске к участию в конкурсе всех заявителей, подавших заявки на участие в конкурсе, или о допуске к участию в конкурсе и признании участником конкурса только одного заявителя, подавшего заявку на участие в конкурсе, конкурс признается несостоявшимся. В случае, если конкурсной документацией предусмотрено два и более лота, конкурс признается несостоявшимся только в отношении того лота, решение об отказе в допуске к участию в котором принято относительно всех заявителей, подавших заявки на участие в конкурсе в отношении этого лота, или решение о допуске к участию </w:t>
      </w:r>
      <w:r>
        <w:rPr>
          <w:color w:val="000000" w:themeColor="text1"/>
          <w:sz w:val="24"/>
          <w:szCs w:val="24"/>
        </w:rPr>
        <w:br/>
        <w:t>в котором и признании участником конкурса принято относительно только одного заявителя, подавшего заявку на участие в конкурсе в отношении этого лота.</w:t>
      </w:r>
    </w:p>
    <w:p w:rsidR="00EA3C2E" w:rsidRDefault="00EA3C2E" w:rsidP="00EA3C2E">
      <w:pPr>
        <w:tabs>
          <w:tab w:val="left" w:pos="142"/>
          <w:tab w:val="left" w:pos="1276"/>
        </w:tabs>
        <w:autoSpaceDE w:val="0"/>
        <w:autoSpaceDN w:val="0"/>
        <w:adjustRightInd w:val="0"/>
        <w:ind w:firstLine="709"/>
        <w:jc w:val="both"/>
        <w:rPr>
          <w:color w:val="000000" w:themeColor="text1"/>
          <w:sz w:val="24"/>
          <w:szCs w:val="24"/>
        </w:rPr>
      </w:pPr>
      <w:r>
        <w:rPr>
          <w:color w:val="000000" w:themeColor="text1"/>
          <w:sz w:val="24"/>
          <w:szCs w:val="24"/>
        </w:rPr>
        <w:t>10.4.</w:t>
      </w:r>
      <w:r>
        <w:rPr>
          <w:color w:val="000000" w:themeColor="text1"/>
          <w:sz w:val="24"/>
          <w:szCs w:val="24"/>
        </w:rPr>
        <w:tab/>
        <w:t xml:space="preserve">В случае, если конкурс признан несостоявшимся и только один заявитель, подавший заявку на участие в конкурсе, признан участником конкурса, организатор конкурса </w:t>
      </w:r>
      <w:r>
        <w:rPr>
          <w:color w:val="000000" w:themeColor="text1"/>
          <w:sz w:val="24"/>
          <w:szCs w:val="24"/>
        </w:rPr>
        <w:br/>
        <w:t xml:space="preserve">в течение десяти дней со дня подписания протокола рассмотрения заявок </w:t>
      </w:r>
      <w:r>
        <w:rPr>
          <w:color w:val="000000" w:themeColor="text1"/>
          <w:sz w:val="24"/>
          <w:szCs w:val="24"/>
        </w:rPr>
        <w:br/>
        <w:t>на участие в конкурсе, обязан выдать такому уч</w:t>
      </w:r>
      <w:r w:rsidR="003E3569">
        <w:rPr>
          <w:color w:val="000000" w:themeColor="text1"/>
          <w:sz w:val="24"/>
          <w:szCs w:val="24"/>
        </w:rPr>
        <w:t>астнику конкурса свидетельство и карты маршрута.</w:t>
      </w:r>
    </w:p>
    <w:p w:rsidR="00EA3C2E" w:rsidRDefault="00EA3C2E" w:rsidP="00EA3C2E">
      <w:pPr>
        <w:tabs>
          <w:tab w:val="left" w:pos="142"/>
          <w:tab w:val="left" w:pos="1276"/>
        </w:tabs>
        <w:autoSpaceDE w:val="0"/>
        <w:autoSpaceDN w:val="0"/>
        <w:adjustRightInd w:val="0"/>
        <w:ind w:firstLine="709"/>
        <w:jc w:val="both"/>
        <w:rPr>
          <w:color w:val="000000" w:themeColor="text1"/>
          <w:sz w:val="24"/>
          <w:szCs w:val="24"/>
        </w:rPr>
      </w:pPr>
      <w:r>
        <w:rPr>
          <w:color w:val="000000" w:themeColor="text1"/>
          <w:sz w:val="24"/>
          <w:szCs w:val="24"/>
        </w:rPr>
        <w:t>10.5.</w:t>
      </w:r>
      <w:r>
        <w:rPr>
          <w:color w:val="000000" w:themeColor="text1"/>
          <w:sz w:val="24"/>
          <w:szCs w:val="24"/>
        </w:rPr>
        <w:tab/>
      </w:r>
      <w:r>
        <w:rPr>
          <w:rStyle w:val="aff2"/>
          <w:color w:val="000000" w:themeColor="text1"/>
          <w:sz w:val="24"/>
          <w:szCs w:val="24"/>
        </w:rPr>
        <w:t>В случае, если открытый конкурс признан несостоявшимся в связи с тем, что по окончании срока подачи заявок на участие в открытом конкурсе не подано ни одной такой заявки или по результатам рассмотрения заявок на участие в открытом конкурсе все такие заявки были признаны не соответствующими требованиям конкурсной документации, организатор открытого конкурса вправе принять решение о повторном проведении открытого конкурса или об отмене предусмотренного настоящей конкурсной документацией маршрута регулярных перевозок.</w:t>
      </w:r>
    </w:p>
    <w:p w:rsidR="00EA3C2E" w:rsidRDefault="00EA3C2E" w:rsidP="00EA3C2E">
      <w:pPr>
        <w:pStyle w:val="ConsPlusNormal"/>
        <w:widowControl/>
        <w:tabs>
          <w:tab w:val="left" w:pos="1276"/>
        </w:tabs>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10.6.</w:t>
      </w:r>
      <w:r>
        <w:rPr>
          <w:rFonts w:ascii="Times New Roman" w:hAnsi="Times New Roman" w:cs="Times New Roman"/>
          <w:color w:val="000000" w:themeColor="text1"/>
          <w:sz w:val="24"/>
          <w:szCs w:val="24"/>
        </w:rPr>
        <w:tab/>
        <w:t xml:space="preserve">Организатор конкурса вправе запросить у соответствующих органов и организаций сведения: о проведении процедуры ликвидации перевозчика – юридического лица, подавшего заявку на участие в конкурсе, о принятии арбитражным судом решения о признании такого заявителя – юридического лица, индивидуального предпринимателя банкротом, о факте приостановления деятельности такого заявителя в порядке, предусмотренном Кодексом Российской Федерации об административных правонарушениях, о факте наличия у такого заявителя задолженности по начисленным налогам, сборам и иным обязательным платежам </w:t>
      </w:r>
      <w:r>
        <w:rPr>
          <w:rFonts w:ascii="Times New Roman" w:hAnsi="Times New Roman" w:cs="Times New Roman"/>
          <w:color w:val="000000" w:themeColor="text1"/>
          <w:sz w:val="24"/>
          <w:szCs w:val="24"/>
        </w:rPr>
        <w:br/>
        <w:t xml:space="preserve">в бюджеты бюджетной системы Российской Федерации за последний завершенный отчетный период, а также о достоверности данных, указанных в заявке на участие в конкурсе </w:t>
      </w:r>
      <w:r>
        <w:rPr>
          <w:rFonts w:ascii="Times New Roman" w:hAnsi="Times New Roman" w:cs="Times New Roman"/>
          <w:color w:val="000000" w:themeColor="text1"/>
          <w:sz w:val="24"/>
          <w:szCs w:val="24"/>
        </w:rPr>
        <w:br/>
        <w:t xml:space="preserve">и документах, прилагаемых к заявке на участие в конкурсе. </w:t>
      </w:r>
    </w:p>
    <w:p w:rsidR="00EA3C2E" w:rsidRDefault="00EA3C2E" w:rsidP="00EA3C2E">
      <w:pPr>
        <w:pStyle w:val="2"/>
        <w:spacing w:before="120"/>
        <w:ind w:firstLine="709"/>
        <w:rPr>
          <w:i/>
          <w:color w:val="000000" w:themeColor="text1"/>
          <w:sz w:val="24"/>
          <w:szCs w:val="24"/>
        </w:rPr>
      </w:pPr>
      <w:bookmarkStart w:id="17" w:name="_Toc442706877"/>
      <w:r>
        <w:rPr>
          <w:i/>
          <w:color w:val="000000" w:themeColor="text1"/>
          <w:sz w:val="24"/>
          <w:szCs w:val="24"/>
        </w:rPr>
        <w:t>11. Порядок оценки и сопоставления заявок на участие в конкурсе</w:t>
      </w:r>
      <w:bookmarkEnd w:id="17"/>
    </w:p>
    <w:p w:rsidR="00EA3C2E" w:rsidRDefault="00EA3C2E" w:rsidP="00EA3C2E">
      <w:pPr>
        <w:pStyle w:val="ConsPlusNormal"/>
        <w:widowControl/>
        <w:tabs>
          <w:tab w:val="left" w:pos="1276"/>
        </w:tabs>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11.1.</w:t>
      </w:r>
      <w:r>
        <w:rPr>
          <w:rFonts w:ascii="Times New Roman" w:hAnsi="Times New Roman" w:cs="Times New Roman"/>
          <w:color w:val="000000" w:themeColor="text1"/>
          <w:sz w:val="24"/>
          <w:szCs w:val="24"/>
        </w:rPr>
        <w:tab/>
        <w:t>Определение победителя конкурса производится конкурсной комиссией путем оценки и сопоставления заявок на участие в конкурсе, поданных заявителями, признанными участниками конкурса, для определения лучших из предложенных такими заявителями условий осуществления пассажирских перевозок по автобусным маршрутам, включенным в состав одного лота.</w:t>
      </w:r>
    </w:p>
    <w:p w:rsidR="00EA3C2E" w:rsidRDefault="00EA3C2E" w:rsidP="00EA3C2E">
      <w:pPr>
        <w:pStyle w:val="ConsPlusNormal"/>
        <w:widowControl/>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Оценка и сопоставление заявок на участие в конкурсе осуществляется конкурсной комиссией в соответствии с критериями, указанными в приложении № 10 </w:t>
      </w:r>
      <w:r>
        <w:rPr>
          <w:rStyle w:val="aff2"/>
          <w:rFonts w:ascii="Times New Roman" w:hAnsi="Times New Roman" w:cs="Times New Roman"/>
          <w:color w:val="000000" w:themeColor="text1"/>
          <w:sz w:val="24"/>
          <w:szCs w:val="24"/>
        </w:rPr>
        <w:t>настоящей</w:t>
      </w:r>
      <w:r>
        <w:rPr>
          <w:rFonts w:ascii="Times New Roman" w:hAnsi="Times New Roman" w:cs="Times New Roman"/>
          <w:color w:val="000000" w:themeColor="text1"/>
          <w:sz w:val="24"/>
          <w:szCs w:val="24"/>
        </w:rPr>
        <w:t xml:space="preserve"> конкурсной документации.</w:t>
      </w:r>
    </w:p>
    <w:p w:rsidR="00EA3C2E" w:rsidRDefault="00EA3C2E" w:rsidP="00EA3C2E">
      <w:pPr>
        <w:ind w:firstLine="709"/>
        <w:jc w:val="both"/>
        <w:rPr>
          <w:color w:val="000000" w:themeColor="text1"/>
          <w:sz w:val="24"/>
          <w:szCs w:val="24"/>
        </w:rPr>
      </w:pPr>
      <w:r>
        <w:rPr>
          <w:color w:val="000000" w:themeColor="text1"/>
          <w:sz w:val="24"/>
          <w:szCs w:val="24"/>
        </w:rPr>
        <w:t xml:space="preserve">В случае, если заявка оформлена с нарушением  требований п. 5.5, то оценка предложений заявителя конкурсной комиссией не производится. </w:t>
      </w:r>
    </w:p>
    <w:p w:rsidR="00EA3C2E" w:rsidRDefault="00EA3C2E" w:rsidP="00EA3C2E">
      <w:pPr>
        <w:autoSpaceDE w:val="0"/>
        <w:autoSpaceDN w:val="0"/>
        <w:adjustRightInd w:val="0"/>
        <w:ind w:firstLine="540"/>
        <w:jc w:val="both"/>
        <w:rPr>
          <w:rFonts w:eastAsiaTheme="minorHAnsi"/>
          <w:sz w:val="24"/>
          <w:szCs w:val="24"/>
          <w:lang w:eastAsia="en-US"/>
        </w:rPr>
      </w:pPr>
      <w:r>
        <w:rPr>
          <w:rFonts w:eastAsiaTheme="minorHAnsi"/>
          <w:sz w:val="24"/>
          <w:szCs w:val="24"/>
          <w:lang w:eastAsia="en-US"/>
        </w:rPr>
        <w:t xml:space="preserve"> 11.2.  В случае, если победитель открытого конкурса отказался от права на получение хотя бы одного свидетельства об осуществлении перевозок по предусмотренным конкурсной документацией маршрутам регулярных перевозок или не смог подтвердить наличие у него транспортных средств, предусмотренных его заявкой на участие в открытом конкурсе, право на получение свидетельств об осуществлении перевозок по данным маршрутам предоставляется участнику открытого конкурса, заявке на участие в открытом конкурсе которого присвоен второй номер.</w:t>
      </w:r>
    </w:p>
    <w:p w:rsidR="00EA3C2E" w:rsidRDefault="00EA3C2E" w:rsidP="00EA3C2E">
      <w:pPr>
        <w:autoSpaceDE w:val="0"/>
        <w:autoSpaceDN w:val="0"/>
        <w:adjustRightInd w:val="0"/>
        <w:ind w:firstLine="540"/>
        <w:jc w:val="both"/>
        <w:rPr>
          <w:rFonts w:eastAsiaTheme="minorHAnsi"/>
          <w:sz w:val="24"/>
          <w:szCs w:val="24"/>
          <w:lang w:eastAsia="en-US"/>
        </w:rPr>
      </w:pPr>
      <w:r>
        <w:rPr>
          <w:rFonts w:eastAsiaTheme="minorHAnsi"/>
          <w:sz w:val="24"/>
          <w:szCs w:val="24"/>
          <w:lang w:eastAsia="en-US"/>
        </w:rPr>
        <w:t xml:space="preserve">  11.3.Если участник открытого конкурса, которому предоставлено право на получение свидетельств об осуществлении перевозок по предусмотренным конкурсной документацией </w:t>
      </w:r>
      <w:r>
        <w:rPr>
          <w:rFonts w:eastAsiaTheme="minorHAnsi"/>
          <w:sz w:val="24"/>
          <w:szCs w:val="24"/>
          <w:lang w:eastAsia="en-US"/>
        </w:rPr>
        <w:lastRenderedPageBreak/>
        <w:t>маршрутам регулярных перевозок, отказался от права на получение хотя бы одного из свидетельств об осуществлении перевозок по данным маршрутам или не смог подтвердить наличие у него транспортных средств, предусмотренных его заявкой на участие в открытом конкурсе, такой конкурс признается несостоявшимся и назначается повторное проведение открытого конкурса.</w:t>
      </w:r>
    </w:p>
    <w:p w:rsidR="00EA3C2E" w:rsidRDefault="00BA4E21" w:rsidP="00EA3C2E">
      <w:pPr>
        <w:tabs>
          <w:tab w:val="left" w:pos="1276"/>
        </w:tabs>
        <w:jc w:val="both"/>
        <w:rPr>
          <w:color w:val="000000" w:themeColor="text1"/>
          <w:sz w:val="24"/>
          <w:szCs w:val="24"/>
        </w:rPr>
      </w:pPr>
      <w:r>
        <w:rPr>
          <w:color w:val="000000" w:themeColor="text1"/>
          <w:sz w:val="24"/>
          <w:szCs w:val="24"/>
        </w:rPr>
        <w:t xml:space="preserve">           </w:t>
      </w:r>
      <w:r w:rsidR="00EA3C2E">
        <w:rPr>
          <w:color w:val="000000" w:themeColor="text1"/>
          <w:sz w:val="24"/>
          <w:szCs w:val="24"/>
        </w:rPr>
        <w:t>11.4.</w:t>
      </w:r>
      <w:r w:rsidR="00EA3C2E">
        <w:rPr>
          <w:color w:val="000000" w:themeColor="text1"/>
          <w:sz w:val="24"/>
          <w:szCs w:val="24"/>
        </w:rPr>
        <w:tab/>
        <w:t>При оценке заявки по соответствующему лоту не учитываются транспортные средства, а также Обязательство принятые  к расчету при оценке заявки по предыдущему лоту, в случае, если участник конкурса был признан победителем по предыдущему лоту.</w:t>
      </w:r>
    </w:p>
    <w:p w:rsidR="00EA3C2E" w:rsidRDefault="00EA3C2E" w:rsidP="00EA3C2E">
      <w:pPr>
        <w:ind w:firstLine="709"/>
        <w:jc w:val="both"/>
        <w:rPr>
          <w:color w:val="000000" w:themeColor="text1"/>
          <w:sz w:val="24"/>
          <w:szCs w:val="24"/>
        </w:rPr>
      </w:pPr>
      <w:r>
        <w:rPr>
          <w:color w:val="000000" w:themeColor="text1"/>
          <w:sz w:val="24"/>
          <w:szCs w:val="24"/>
        </w:rPr>
        <w:t xml:space="preserve">При указании в заявке большего количества транспортных средств, чем требуется в соответствии с лотом, транспортные средства оцениваются по порядку (в соответствии с приложением № 11 </w:t>
      </w:r>
      <w:r>
        <w:rPr>
          <w:rStyle w:val="aff2"/>
          <w:color w:val="000000" w:themeColor="text1"/>
          <w:sz w:val="24"/>
          <w:szCs w:val="24"/>
        </w:rPr>
        <w:t>настоящей</w:t>
      </w:r>
      <w:r>
        <w:rPr>
          <w:color w:val="000000" w:themeColor="text1"/>
          <w:sz w:val="24"/>
          <w:szCs w:val="24"/>
        </w:rPr>
        <w:t xml:space="preserve"> конкурсной документации), начиная с первого, в количестве, необходимом в соответствии с лотом.</w:t>
      </w:r>
    </w:p>
    <w:p w:rsidR="00EA3C2E" w:rsidRDefault="00EA3C2E" w:rsidP="00EA3C2E">
      <w:pPr>
        <w:tabs>
          <w:tab w:val="left" w:pos="1276"/>
        </w:tabs>
        <w:ind w:firstLine="709"/>
        <w:jc w:val="both"/>
        <w:rPr>
          <w:color w:val="000000" w:themeColor="text1"/>
          <w:sz w:val="24"/>
          <w:szCs w:val="24"/>
        </w:rPr>
      </w:pPr>
      <w:r>
        <w:rPr>
          <w:color w:val="000000" w:themeColor="text1"/>
          <w:sz w:val="24"/>
          <w:szCs w:val="24"/>
        </w:rPr>
        <w:t>11.5.</w:t>
      </w:r>
      <w:r>
        <w:rPr>
          <w:color w:val="000000" w:themeColor="text1"/>
          <w:sz w:val="24"/>
          <w:szCs w:val="24"/>
        </w:rPr>
        <w:tab/>
        <w:t xml:space="preserve">На основании результатов оценки и сопоставления заявок на участие в конкурсе конкурсной комиссией присваивается каждой заявке на участие в конкурсе по мере уменьшения количества баллов определенный порядковый номер. Заявке на участие в конкурсе, получившей высшую оценку, присваивается первый номер. </w:t>
      </w:r>
    </w:p>
    <w:p w:rsidR="00EA3C2E" w:rsidRDefault="00EA3C2E" w:rsidP="00EA3C2E">
      <w:pPr>
        <w:ind w:firstLine="709"/>
        <w:jc w:val="both"/>
        <w:rPr>
          <w:color w:val="000000" w:themeColor="text1"/>
          <w:sz w:val="24"/>
          <w:szCs w:val="24"/>
        </w:rPr>
      </w:pPr>
      <w:r>
        <w:rPr>
          <w:rStyle w:val="aff2"/>
          <w:color w:val="000000" w:themeColor="text1"/>
          <w:sz w:val="24"/>
          <w:szCs w:val="24"/>
        </w:rPr>
        <w:t>В случае, если нескольким заявкам на участие в открытом конкурсе присвоен первый номер, победителем открытого конкурса признается участник конкурса, по предложению которого установлен маршрут регулярных перевозок, а при отсутствии такого участника - участник конкурса, заявка которого подана ранее других заявок, получивших высшую оценку.</w:t>
      </w:r>
    </w:p>
    <w:p w:rsidR="00EA3C2E" w:rsidRDefault="00EA3C2E" w:rsidP="00EA3C2E">
      <w:pPr>
        <w:tabs>
          <w:tab w:val="left" w:pos="142"/>
          <w:tab w:val="left" w:pos="1276"/>
        </w:tabs>
        <w:autoSpaceDE w:val="0"/>
        <w:autoSpaceDN w:val="0"/>
        <w:adjustRightInd w:val="0"/>
        <w:ind w:firstLine="709"/>
        <w:jc w:val="both"/>
        <w:rPr>
          <w:color w:val="000000" w:themeColor="text1"/>
          <w:sz w:val="24"/>
          <w:szCs w:val="24"/>
        </w:rPr>
      </w:pPr>
      <w:r>
        <w:rPr>
          <w:color w:val="000000" w:themeColor="text1"/>
          <w:sz w:val="24"/>
          <w:szCs w:val="24"/>
        </w:rPr>
        <w:t>11.6.</w:t>
      </w:r>
      <w:r>
        <w:rPr>
          <w:color w:val="000000" w:themeColor="text1"/>
          <w:sz w:val="24"/>
          <w:szCs w:val="24"/>
        </w:rPr>
        <w:tab/>
        <w:t xml:space="preserve">Конкурсная комиссия ведет протокол оценки и сопоставления заявок на участие </w:t>
      </w:r>
      <w:r>
        <w:rPr>
          <w:color w:val="000000" w:themeColor="text1"/>
          <w:sz w:val="24"/>
          <w:szCs w:val="24"/>
        </w:rPr>
        <w:br/>
        <w:t xml:space="preserve">в конкурсе, в котором должны содержаться сведения о месте, дате, времени проведения процедуры оценки и сопоставления таких заявок, об участниках конкурса, заявки на участие </w:t>
      </w:r>
      <w:r>
        <w:rPr>
          <w:color w:val="000000" w:themeColor="text1"/>
          <w:sz w:val="24"/>
          <w:szCs w:val="24"/>
        </w:rPr>
        <w:br/>
        <w:t xml:space="preserve">в конкурсе которых были предметом оценки и сопоставления, о принятом на основании результатов оценки и сопоставления заявок на участие в конкурсе решений о присвоении таким заявкам порядковых номеров, а также наименования (для юридического лица), фамилию, имя, отчество (для индивидуального предпринимателя), наименование уполномоченного участника договора простого товарищества и адрес регистрации (юридический адрес) участников конкурса, заявкам на участие в конкурсе которых присвоены порядковые номера. Протокол подписывается всеми присутствующими членами конкурсной комиссии не позднее рабочего дня, следующего за днем окончания проведения процедуры оценки и сопоставления заявок на участие в конкурсе. Протокол составляется в одном экземпляре, который хранится </w:t>
      </w:r>
      <w:r>
        <w:rPr>
          <w:color w:val="000000" w:themeColor="text1"/>
          <w:sz w:val="24"/>
          <w:szCs w:val="24"/>
        </w:rPr>
        <w:br/>
        <w:t>у организатора конкурса. Организатор конкурса в течение десяти дней со дня подписания протокола выдает победителю конкурса свидетельство и карты маршрута.</w:t>
      </w:r>
    </w:p>
    <w:p w:rsidR="00EA3C2E" w:rsidRDefault="00EA3C2E" w:rsidP="00EA3C2E">
      <w:pPr>
        <w:tabs>
          <w:tab w:val="left" w:pos="142"/>
          <w:tab w:val="left" w:pos="1276"/>
        </w:tabs>
        <w:autoSpaceDE w:val="0"/>
        <w:autoSpaceDN w:val="0"/>
        <w:adjustRightInd w:val="0"/>
        <w:ind w:firstLine="709"/>
        <w:jc w:val="both"/>
        <w:rPr>
          <w:color w:val="000000" w:themeColor="text1"/>
          <w:sz w:val="24"/>
          <w:szCs w:val="24"/>
        </w:rPr>
      </w:pPr>
      <w:r>
        <w:rPr>
          <w:color w:val="000000" w:themeColor="text1"/>
          <w:sz w:val="24"/>
          <w:szCs w:val="24"/>
        </w:rPr>
        <w:t>11.7.</w:t>
      </w:r>
      <w:r>
        <w:rPr>
          <w:color w:val="000000" w:themeColor="text1"/>
          <w:sz w:val="24"/>
          <w:szCs w:val="24"/>
        </w:rPr>
        <w:tab/>
        <w:t>Протокол оценки и сопоставления заявок на участие в конкурсе размещается организатором конкурса на официальном портале в течение рабочего дня, следующего за днем подписания указанного протокола.</w:t>
      </w:r>
    </w:p>
    <w:p w:rsidR="00EA3C2E" w:rsidRDefault="00EA3C2E" w:rsidP="00EA3C2E">
      <w:pPr>
        <w:tabs>
          <w:tab w:val="left" w:pos="142"/>
          <w:tab w:val="left" w:pos="1276"/>
        </w:tabs>
        <w:autoSpaceDE w:val="0"/>
        <w:autoSpaceDN w:val="0"/>
        <w:adjustRightInd w:val="0"/>
        <w:ind w:firstLine="709"/>
        <w:jc w:val="both"/>
        <w:rPr>
          <w:color w:val="000000" w:themeColor="text1"/>
          <w:sz w:val="24"/>
          <w:szCs w:val="24"/>
        </w:rPr>
      </w:pPr>
      <w:r>
        <w:rPr>
          <w:color w:val="000000" w:themeColor="text1"/>
          <w:sz w:val="24"/>
          <w:szCs w:val="24"/>
        </w:rPr>
        <w:t>11.8.</w:t>
      </w:r>
      <w:r>
        <w:rPr>
          <w:color w:val="000000" w:themeColor="text1"/>
          <w:sz w:val="24"/>
          <w:szCs w:val="24"/>
        </w:rPr>
        <w:tab/>
        <w:t>Организатор конкурса вправе осуществлять аудио- или видеозапись проведения конкурсной комиссией процедуры оценки и сопоставления заявок на участие в конкурсе.</w:t>
      </w:r>
    </w:p>
    <w:p w:rsidR="00EA3C2E" w:rsidRDefault="00EA3C2E" w:rsidP="00EA3C2E">
      <w:pPr>
        <w:tabs>
          <w:tab w:val="left" w:pos="142"/>
          <w:tab w:val="left" w:pos="1276"/>
        </w:tabs>
        <w:autoSpaceDE w:val="0"/>
        <w:autoSpaceDN w:val="0"/>
        <w:adjustRightInd w:val="0"/>
        <w:ind w:firstLine="709"/>
        <w:jc w:val="both"/>
        <w:rPr>
          <w:color w:val="000000" w:themeColor="text1"/>
          <w:sz w:val="24"/>
          <w:szCs w:val="24"/>
        </w:rPr>
      </w:pPr>
      <w:r>
        <w:rPr>
          <w:color w:val="000000" w:themeColor="text1"/>
          <w:sz w:val="24"/>
          <w:szCs w:val="24"/>
        </w:rPr>
        <w:t>11.9.</w:t>
      </w:r>
      <w:r>
        <w:rPr>
          <w:color w:val="000000" w:themeColor="text1"/>
          <w:sz w:val="24"/>
          <w:szCs w:val="24"/>
        </w:rPr>
        <w:tab/>
        <w:t xml:space="preserve">Любой участник конкурса после размещения протокола оценки и сопоставления заявок на участие в конкурсе вправе направить организатору конкурса в письменной форме запрос о разъяснении результатов конкурса (приложение № 8 </w:t>
      </w:r>
      <w:r>
        <w:rPr>
          <w:rStyle w:val="aff2"/>
          <w:color w:val="000000" w:themeColor="text1"/>
          <w:sz w:val="24"/>
          <w:szCs w:val="24"/>
        </w:rPr>
        <w:t>настоящей</w:t>
      </w:r>
      <w:r>
        <w:rPr>
          <w:color w:val="000000" w:themeColor="text1"/>
          <w:sz w:val="24"/>
          <w:szCs w:val="24"/>
        </w:rPr>
        <w:t xml:space="preserve"> конкурсной документации).</w:t>
      </w:r>
    </w:p>
    <w:p w:rsidR="00EA3C2E" w:rsidRDefault="00EA3C2E" w:rsidP="00EA3C2E">
      <w:pPr>
        <w:tabs>
          <w:tab w:val="left" w:pos="142"/>
          <w:tab w:val="left" w:pos="1276"/>
        </w:tabs>
        <w:autoSpaceDE w:val="0"/>
        <w:autoSpaceDN w:val="0"/>
        <w:adjustRightInd w:val="0"/>
        <w:ind w:firstLine="709"/>
        <w:jc w:val="both"/>
        <w:rPr>
          <w:color w:val="000000" w:themeColor="text1"/>
          <w:sz w:val="24"/>
          <w:szCs w:val="24"/>
        </w:rPr>
      </w:pPr>
      <w:r>
        <w:rPr>
          <w:color w:val="000000" w:themeColor="text1"/>
          <w:sz w:val="24"/>
          <w:szCs w:val="24"/>
        </w:rPr>
        <w:t>11.10.</w:t>
      </w:r>
      <w:r>
        <w:rPr>
          <w:color w:val="000000" w:themeColor="text1"/>
          <w:sz w:val="24"/>
          <w:szCs w:val="24"/>
        </w:rPr>
        <w:tab/>
        <w:t xml:space="preserve">Организатор конкурса в течение пяти рабочих дней со дня поступления такого запроса обязан представить участнику конкурса в письменной форме или в форме электронного документа соответствующие разъяснения (приложение № 9 </w:t>
      </w:r>
      <w:r>
        <w:rPr>
          <w:rStyle w:val="aff2"/>
          <w:color w:val="000000" w:themeColor="text1"/>
          <w:sz w:val="24"/>
          <w:szCs w:val="24"/>
        </w:rPr>
        <w:t>настоящей</w:t>
      </w:r>
      <w:r>
        <w:rPr>
          <w:color w:val="000000" w:themeColor="text1"/>
          <w:sz w:val="24"/>
          <w:szCs w:val="24"/>
        </w:rPr>
        <w:t xml:space="preserve"> конкурсной документации).</w:t>
      </w:r>
    </w:p>
    <w:p w:rsidR="00EA3C2E" w:rsidRDefault="00EA3C2E" w:rsidP="00EA3C2E">
      <w:pPr>
        <w:tabs>
          <w:tab w:val="left" w:pos="142"/>
          <w:tab w:val="left" w:pos="1276"/>
        </w:tabs>
        <w:autoSpaceDE w:val="0"/>
        <w:autoSpaceDN w:val="0"/>
        <w:adjustRightInd w:val="0"/>
        <w:ind w:firstLine="709"/>
        <w:jc w:val="both"/>
        <w:rPr>
          <w:color w:val="000000" w:themeColor="text1"/>
          <w:sz w:val="24"/>
          <w:szCs w:val="24"/>
        </w:rPr>
      </w:pPr>
      <w:r>
        <w:rPr>
          <w:color w:val="000000" w:themeColor="text1"/>
          <w:sz w:val="24"/>
          <w:szCs w:val="24"/>
        </w:rPr>
        <w:t>11.11.</w:t>
      </w:r>
      <w:r>
        <w:rPr>
          <w:color w:val="000000" w:themeColor="text1"/>
          <w:sz w:val="24"/>
          <w:szCs w:val="24"/>
        </w:rPr>
        <w:tab/>
        <w:t>Результаты конкурса могут быть обжалованы в установленном законом порядке.</w:t>
      </w:r>
    </w:p>
    <w:p w:rsidR="00EA3C2E" w:rsidRDefault="00EA3C2E" w:rsidP="00EA3C2E">
      <w:pPr>
        <w:pStyle w:val="2"/>
        <w:spacing w:before="120"/>
        <w:ind w:firstLine="709"/>
        <w:rPr>
          <w:i/>
          <w:color w:val="000000" w:themeColor="text1"/>
          <w:sz w:val="24"/>
          <w:szCs w:val="24"/>
        </w:rPr>
      </w:pPr>
      <w:bookmarkStart w:id="18" w:name="_Toc442706878"/>
      <w:r>
        <w:rPr>
          <w:i/>
          <w:color w:val="000000" w:themeColor="text1"/>
          <w:sz w:val="24"/>
          <w:szCs w:val="24"/>
        </w:rPr>
        <w:t>12. Сведения о сроке действия и форме свидетельства, выдаваемого по результатам конкурса</w:t>
      </w:r>
      <w:bookmarkEnd w:id="18"/>
    </w:p>
    <w:p w:rsidR="00EA3C2E" w:rsidRDefault="00EA3C2E" w:rsidP="00EA3C2E">
      <w:pPr>
        <w:tabs>
          <w:tab w:val="left" w:pos="142"/>
          <w:tab w:val="left" w:pos="1276"/>
        </w:tabs>
        <w:autoSpaceDE w:val="0"/>
        <w:autoSpaceDN w:val="0"/>
        <w:adjustRightInd w:val="0"/>
        <w:ind w:firstLine="709"/>
        <w:jc w:val="both"/>
        <w:rPr>
          <w:color w:val="000000" w:themeColor="text1"/>
          <w:sz w:val="24"/>
          <w:szCs w:val="24"/>
        </w:rPr>
      </w:pPr>
      <w:r>
        <w:rPr>
          <w:color w:val="000000" w:themeColor="text1"/>
          <w:sz w:val="24"/>
          <w:szCs w:val="24"/>
        </w:rPr>
        <w:t>12.1</w:t>
      </w:r>
      <w:r>
        <w:rPr>
          <w:color w:val="000000" w:themeColor="text1"/>
          <w:sz w:val="24"/>
          <w:szCs w:val="24"/>
        </w:rPr>
        <w:tab/>
        <w:t>Свидетельство выдается в течение десяти дней со дня проведения открытого конкурса сроком на 5 (пять)  лет.</w:t>
      </w:r>
    </w:p>
    <w:p w:rsidR="00EA3C2E" w:rsidRDefault="00EA3C2E" w:rsidP="00EA3C2E">
      <w:pPr>
        <w:pStyle w:val="a9"/>
        <w:tabs>
          <w:tab w:val="left" w:pos="1276"/>
        </w:tabs>
        <w:ind w:left="0" w:firstLine="709"/>
        <w:jc w:val="both"/>
        <w:rPr>
          <w:color w:val="000000" w:themeColor="text1"/>
        </w:rPr>
      </w:pPr>
      <w:r>
        <w:rPr>
          <w:color w:val="000000" w:themeColor="text1"/>
        </w:rPr>
        <w:t>12.2.</w:t>
      </w:r>
      <w:r>
        <w:rPr>
          <w:color w:val="000000" w:themeColor="text1"/>
        </w:rPr>
        <w:tab/>
        <w:t>Форма бланка свидетельства утверждена Приказом Министерства транспорта Российской Федерации от 10.11.2015г. № 331 «Об утверждении формы бланка свидетельства об осуществлении перевозок по маршруту регулярных перевозок и порядка его заполнения».</w:t>
      </w:r>
    </w:p>
    <w:p w:rsidR="00EA3C2E" w:rsidRDefault="00EA3C2E" w:rsidP="00EA3C2E">
      <w:pPr>
        <w:autoSpaceDE w:val="0"/>
        <w:autoSpaceDN w:val="0"/>
        <w:adjustRightInd w:val="0"/>
        <w:jc w:val="both"/>
        <w:rPr>
          <w:rFonts w:eastAsiaTheme="minorHAnsi"/>
          <w:sz w:val="24"/>
          <w:szCs w:val="24"/>
          <w:lang w:eastAsia="en-US"/>
        </w:rPr>
      </w:pPr>
      <w:r>
        <w:rPr>
          <w:color w:val="000000" w:themeColor="text1"/>
          <w:sz w:val="24"/>
          <w:szCs w:val="24"/>
        </w:rPr>
        <w:lastRenderedPageBreak/>
        <w:t>12.3.</w:t>
      </w:r>
      <w:r>
        <w:rPr>
          <w:color w:val="000000" w:themeColor="text1"/>
          <w:sz w:val="24"/>
          <w:szCs w:val="24"/>
        </w:rPr>
        <w:tab/>
        <w:t xml:space="preserve">Участник конкурса, </w:t>
      </w:r>
      <w:r>
        <w:rPr>
          <w:rStyle w:val="aff2"/>
          <w:color w:val="000000" w:themeColor="text1"/>
          <w:sz w:val="24"/>
          <w:szCs w:val="24"/>
        </w:rPr>
        <w:t xml:space="preserve">получивший право на получение свидетельства, обязан приступить к осуществлению предусмотренных данным свидетельством регулярных перевозок не позднее чем через девяносто дней со дня </w:t>
      </w:r>
      <w:r>
        <w:rPr>
          <w:rFonts w:eastAsiaTheme="minorHAnsi"/>
          <w:sz w:val="24"/>
          <w:szCs w:val="24"/>
          <w:lang w:eastAsia="en-US"/>
        </w:rPr>
        <w:t>со дня утверждения результатов открытого конкурса и не ранее окончания срока действия последнего из ранее выданных свидетельств об осуществлении перевозок по данному маршруту.</w:t>
      </w:r>
    </w:p>
    <w:p w:rsidR="00EA3C2E" w:rsidRPr="00BA4E21" w:rsidRDefault="00EA3C2E" w:rsidP="00EA3C2E">
      <w:pPr>
        <w:pStyle w:val="a9"/>
        <w:tabs>
          <w:tab w:val="left" w:pos="1276"/>
        </w:tabs>
        <w:spacing w:after="60"/>
        <w:ind w:left="0" w:firstLine="709"/>
        <w:jc w:val="both"/>
        <w:rPr>
          <w:rStyle w:val="aff2"/>
          <w:color w:val="000000" w:themeColor="text1"/>
          <w:sz w:val="24"/>
        </w:rPr>
      </w:pPr>
      <w:r w:rsidRPr="00BA4E21">
        <w:rPr>
          <w:rStyle w:val="aff2"/>
          <w:color w:val="000000" w:themeColor="text1"/>
          <w:sz w:val="24"/>
        </w:rPr>
        <w:t>12.4.</w:t>
      </w:r>
      <w:r w:rsidRPr="00BA4E21">
        <w:rPr>
          <w:rStyle w:val="aff2"/>
          <w:color w:val="000000" w:themeColor="text1"/>
          <w:sz w:val="24"/>
        </w:rPr>
        <w:tab/>
      </w:r>
      <w:r w:rsidRPr="00BA4E21">
        <w:rPr>
          <w:color w:val="000000" w:themeColor="text1"/>
        </w:rPr>
        <w:t xml:space="preserve">Участник конкурса, </w:t>
      </w:r>
      <w:r w:rsidRPr="00BA4E21">
        <w:rPr>
          <w:rStyle w:val="aff2"/>
          <w:color w:val="000000" w:themeColor="text1"/>
          <w:sz w:val="24"/>
        </w:rPr>
        <w:t>получивший право на получение свидетельства, обязан уведомить организатора о подключении к системе по осуществлению диспетчерского управления движения автомобильного транспорта с использованием аппаратуры спутниковой навигации ГЛОНАСС или ГЛОНАСС/</w:t>
      </w:r>
      <w:r w:rsidRPr="00BA4E21">
        <w:rPr>
          <w:rStyle w:val="aff2"/>
          <w:color w:val="000000" w:themeColor="text1"/>
          <w:sz w:val="24"/>
          <w:lang w:val="en-US"/>
        </w:rPr>
        <w:t>GPS</w:t>
      </w:r>
      <w:r w:rsidRPr="00BA4E21">
        <w:rPr>
          <w:rStyle w:val="aff2"/>
          <w:color w:val="000000" w:themeColor="text1"/>
          <w:sz w:val="24"/>
        </w:rPr>
        <w:t xml:space="preserve"> уполномоченного органа исполнительной власти Волгоградской области до начала осуществления предусмотренных данным свидетельством регулярных перевозок.</w:t>
      </w:r>
    </w:p>
    <w:p w:rsidR="00EA3C2E" w:rsidRDefault="00EA3C2E" w:rsidP="00EA3C2E">
      <w:pPr>
        <w:spacing w:after="60"/>
        <w:jc w:val="both"/>
        <w:rPr>
          <w:szCs w:val="24"/>
        </w:rPr>
      </w:pPr>
    </w:p>
    <w:p w:rsidR="00EA3C2E" w:rsidRDefault="00EA3C2E" w:rsidP="00EA3C2E">
      <w:pPr>
        <w:pStyle w:val="a9"/>
        <w:spacing w:after="60"/>
        <w:ind w:left="0" w:firstLine="709"/>
        <w:jc w:val="both"/>
        <w:rPr>
          <w:color w:val="000000" w:themeColor="text1"/>
        </w:rPr>
      </w:pPr>
    </w:p>
    <w:p w:rsidR="00EA3C2E" w:rsidRDefault="00EA3C2E" w:rsidP="00EA3C2E">
      <w:pPr>
        <w:pStyle w:val="a9"/>
        <w:spacing w:after="60"/>
        <w:ind w:left="0" w:firstLine="709"/>
        <w:jc w:val="both"/>
        <w:rPr>
          <w:color w:val="000000" w:themeColor="text1"/>
        </w:rPr>
      </w:pPr>
    </w:p>
    <w:p w:rsidR="00EA3C2E" w:rsidRDefault="00EA3C2E" w:rsidP="00EA3C2E">
      <w:pPr>
        <w:rPr>
          <w:color w:val="000000" w:themeColor="text1"/>
          <w:sz w:val="24"/>
          <w:szCs w:val="24"/>
        </w:rPr>
        <w:sectPr w:rsidR="00EA3C2E">
          <w:pgSz w:w="11906" w:h="16838"/>
          <w:pgMar w:top="-426" w:right="567" w:bottom="568" w:left="1418" w:header="21600" w:footer="403" w:gutter="0"/>
          <w:cols w:space="720"/>
        </w:sectPr>
      </w:pPr>
    </w:p>
    <w:p w:rsidR="00EA3C2E" w:rsidRDefault="00EA3C2E" w:rsidP="00EA3C2E">
      <w:pPr>
        <w:pStyle w:val="2"/>
        <w:jc w:val="right"/>
        <w:rPr>
          <w:i/>
          <w:color w:val="000000" w:themeColor="text1"/>
          <w:sz w:val="24"/>
          <w:szCs w:val="24"/>
        </w:rPr>
      </w:pPr>
      <w:bookmarkStart w:id="19" w:name="_Toc442706879"/>
      <w:bookmarkStart w:id="20" w:name="_Toc442706881"/>
      <w:r>
        <w:rPr>
          <w:i/>
          <w:color w:val="000000" w:themeColor="text1"/>
          <w:sz w:val="24"/>
          <w:szCs w:val="24"/>
        </w:rPr>
        <w:lastRenderedPageBreak/>
        <w:t>Приложение № 1</w:t>
      </w:r>
      <w:bookmarkEnd w:id="19"/>
    </w:p>
    <w:p w:rsidR="00EA3C2E" w:rsidRDefault="00EA3C2E" w:rsidP="00EA3C2E">
      <w:pPr>
        <w:pStyle w:val="2"/>
        <w:jc w:val="right"/>
        <w:rPr>
          <w:i/>
          <w:color w:val="000000" w:themeColor="text1"/>
          <w:sz w:val="24"/>
          <w:szCs w:val="24"/>
        </w:rPr>
      </w:pPr>
      <w:bookmarkStart w:id="21" w:name="_Toc442706880"/>
      <w:r>
        <w:rPr>
          <w:i/>
          <w:color w:val="000000" w:themeColor="text1"/>
          <w:sz w:val="24"/>
          <w:szCs w:val="24"/>
        </w:rPr>
        <w:t>Список лотов, участвующих в конкурсе</w:t>
      </w:r>
      <w:bookmarkEnd w:id="21"/>
    </w:p>
    <w:tbl>
      <w:tblPr>
        <w:tblStyle w:val="aff1"/>
        <w:tblW w:w="1563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5630"/>
      </w:tblGrid>
      <w:tr w:rsidR="00EA3C2E" w:rsidTr="00EA3C2E">
        <w:trPr>
          <w:trHeight w:val="316"/>
        </w:trPr>
        <w:tc>
          <w:tcPr>
            <w:tcW w:w="15626" w:type="dxa"/>
          </w:tcPr>
          <w:p w:rsidR="00EA3C2E" w:rsidRPr="00F3301D" w:rsidRDefault="00EA3C2E">
            <w:pPr>
              <w:jc w:val="right"/>
              <w:rPr>
                <w:lang w:eastAsia="en-US"/>
              </w:rPr>
            </w:pPr>
            <w:r w:rsidRPr="00F3301D">
              <w:rPr>
                <w:lang w:eastAsia="en-US"/>
              </w:rPr>
              <w:t xml:space="preserve">Приложение к постановлению администрации </w:t>
            </w:r>
          </w:p>
          <w:p w:rsidR="00EA3C2E" w:rsidRPr="00F3301D" w:rsidRDefault="00EA3C2E">
            <w:pPr>
              <w:jc w:val="right"/>
              <w:rPr>
                <w:lang w:eastAsia="en-US"/>
              </w:rPr>
            </w:pPr>
            <w:r w:rsidRPr="00F3301D">
              <w:rPr>
                <w:lang w:eastAsia="en-US"/>
              </w:rPr>
              <w:t>Калачевского муниципального района</w:t>
            </w:r>
          </w:p>
          <w:p w:rsidR="00EA3C2E" w:rsidRPr="00F3301D" w:rsidRDefault="00BA4E21">
            <w:pPr>
              <w:jc w:val="right"/>
              <w:rPr>
                <w:lang w:eastAsia="en-US"/>
              </w:rPr>
            </w:pPr>
            <w:r w:rsidRPr="00F3301D">
              <w:rPr>
                <w:lang w:eastAsia="en-US"/>
              </w:rPr>
              <w:t>от_____________2022</w:t>
            </w:r>
            <w:r w:rsidR="00EA3C2E" w:rsidRPr="00F3301D">
              <w:rPr>
                <w:lang w:eastAsia="en-US"/>
              </w:rPr>
              <w:t xml:space="preserve">г. № </w:t>
            </w:r>
            <w:r w:rsidRPr="00F3301D">
              <w:rPr>
                <w:lang w:eastAsia="en-US"/>
              </w:rPr>
              <w:t>_______</w:t>
            </w:r>
          </w:p>
          <w:p w:rsidR="00EA3C2E" w:rsidRDefault="00EA3C2E">
            <w:pPr>
              <w:jc w:val="right"/>
              <w:rPr>
                <w:color w:val="000000"/>
                <w:lang w:eastAsia="en-US"/>
              </w:rPr>
            </w:pPr>
          </w:p>
        </w:tc>
      </w:tr>
    </w:tbl>
    <w:p w:rsidR="00EA3C2E" w:rsidRDefault="00EA3C2E" w:rsidP="00EA3C2E">
      <w:pPr>
        <w:rPr>
          <w:b/>
          <w:color w:val="000000" w:themeColor="text1"/>
          <w:sz w:val="24"/>
          <w:szCs w:val="24"/>
          <w:u w:val="single"/>
        </w:rPr>
      </w:pPr>
    </w:p>
    <w:p w:rsidR="00EA3C2E" w:rsidRDefault="00EA3C2E" w:rsidP="00EA3C2E">
      <w:pPr>
        <w:rPr>
          <w:b/>
          <w:color w:val="000000" w:themeColor="text1"/>
          <w:sz w:val="24"/>
          <w:szCs w:val="24"/>
          <w:u w:val="single"/>
        </w:rPr>
      </w:pPr>
    </w:p>
    <w:tbl>
      <w:tblPr>
        <w:tblW w:w="16035" w:type="dxa"/>
        <w:tblInd w:w="-34" w:type="dxa"/>
        <w:tblLayout w:type="fixed"/>
        <w:tblLook w:val="04A0"/>
      </w:tblPr>
      <w:tblGrid>
        <w:gridCol w:w="419"/>
        <w:gridCol w:w="561"/>
        <w:gridCol w:w="1228"/>
        <w:gridCol w:w="1649"/>
        <w:gridCol w:w="1820"/>
        <w:gridCol w:w="1960"/>
        <w:gridCol w:w="559"/>
        <w:gridCol w:w="560"/>
        <w:gridCol w:w="1037"/>
        <w:gridCol w:w="801"/>
        <w:gridCol w:w="758"/>
        <w:gridCol w:w="560"/>
        <w:gridCol w:w="733"/>
        <w:gridCol w:w="841"/>
        <w:gridCol w:w="548"/>
        <w:gridCol w:w="625"/>
        <w:gridCol w:w="752"/>
        <w:gridCol w:w="624"/>
      </w:tblGrid>
      <w:tr w:rsidR="00EA3C2E" w:rsidTr="00EA3C2E">
        <w:trPr>
          <w:trHeight w:val="315"/>
        </w:trPr>
        <w:tc>
          <w:tcPr>
            <w:tcW w:w="10588" w:type="dxa"/>
            <w:gridSpan w:val="10"/>
            <w:tcBorders>
              <w:top w:val="single" w:sz="8" w:space="0" w:color="auto"/>
              <w:left w:val="single" w:sz="8" w:space="0" w:color="auto"/>
              <w:bottom w:val="single" w:sz="8" w:space="0" w:color="auto"/>
              <w:right w:val="single" w:sz="8" w:space="0" w:color="000000"/>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Маршрут</w:t>
            </w:r>
          </w:p>
        </w:tc>
        <w:tc>
          <w:tcPr>
            <w:tcW w:w="2892" w:type="dxa"/>
            <w:gridSpan w:val="4"/>
            <w:tcBorders>
              <w:top w:val="single" w:sz="8" w:space="0" w:color="auto"/>
              <w:left w:val="nil"/>
              <w:bottom w:val="single" w:sz="8" w:space="0" w:color="auto"/>
              <w:right w:val="single" w:sz="8" w:space="0" w:color="000000"/>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Сведения о расписании</w:t>
            </w:r>
          </w:p>
        </w:tc>
        <w:tc>
          <w:tcPr>
            <w:tcW w:w="2549" w:type="dxa"/>
            <w:gridSpan w:val="4"/>
            <w:tcBorders>
              <w:top w:val="single" w:sz="8" w:space="0" w:color="auto"/>
              <w:left w:val="nil"/>
              <w:bottom w:val="single" w:sz="8" w:space="0" w:color="000000"/>
              <w:right w:val="single" w:sz="8" w:space="0" w:color="000000"/>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Транспортные средства</w:t>
            </w:r>
          </w:p>
        </w:tc>
      </w:tr>
      <w:tr w:rsidR="00EA3C2E" w:rsidTr="00EA3C2E">
        <w:trPr>
          <w:trHeight w:val="705"/>
        </w:trPr>
        <w:tc>
          <w:tcPr>
            <w:tcW w:w="418" w:type="dxa"/>
            <w:vMerge w:val="restart"/>
            <w:tcBorders>
              <w:top w:val="nil"/>
              <w:left w:val="single" w:sz="8" w:space="0" w:color="auto"/>
              <w:bottom w:val="single" w:sz="8" w:space="0" w:color="000000"/>
              <w:right w:val="single" w:sz="8" w:space="0" w:color="auto"/>
            </w:tcBorders>
            <w:vAlign w:val="center"/>
            <w:hideMark/>
          </w:tcPr>
          <w:p w:rsidR="00EA3C2E" w:rsidRDefault="00EA3C2E">
            <w:pPr>
              <w:spacing w:line="276" w:lineRule="auto"/>
              <w:jc w:val="center"/>
              <w:rPr>
                <w:color w:val="000000"/>
                <w:lang w:eastAsia="en-US"/>
              </w:rPr>
            </w:pPr>
            <w:r>
              <w:rPr>
                <w:color w:val="000000"/>
                <w:lang w:eastAsia="en-US"/>
              </w:rPr>
              <w:t>№</w:t>
            </w:r>
          </w:p>
        </w:tc>
        <w:tc>
          <w:tcPr>
            <w:tcW w:w="560" w:type="dxa"/>
            <w:vMerge w:val="restart"/>
            <w:tcBorders>
              <w:top w:val="nil"/>
              <w:left w:val="single" w:sz="8" w:space="0" w:color="auto"/>
              <w:bottom w:val="single" w:sz="8" w:space="0" w:color="000000"/>
              <w:right w:val="single" w:sz="8" w:space="0" w:color="auto"/>
            </w:tcBorders>
            <w:vAlign w:val="center"/>
            <w:hideMark/>
          </w:tcPr>
          <w:p w:rsidR="00EA3C2E" w:rsidRDefault="00EA3C2E">
            <w:pPr>
              <w:spacing w:line="276" w:lineRule="auto"/>
              <w:jc w:val="center"/>
              <w:rPr>
                <w:color w:val="000000"/>
                <w:lang w:eastAsia="en-US"/>
              </w:rPr>
            </w:pPr>
            <w:r>
              <w:rPr>
                <w:color w:val="000000"/>
                <w:lang w:eastAsia="en-US"/>
              </w:rPr>
              <w:t>№</w:t>
            </w:r>
          </w:p>
        </w:tc>
        <w:tc>
          <w:tcPr>
            <w:tcW w:w="2875" w:type="dxa"/>
            <w:gridSpan w:val="2"/>
            <w:tcBorders>
              <w:top w:val="single" w:sz="8" w:space="0" w:color="auto"/>
              <w:left w:val="nil"/>
              <w:bottom w:val="single" w:sz="8" w:space="0" w:color="auto"/>
              <w:right w:val="single" w:sz="8" w:space="0" w:color="000000"/>
            </w:tcBorders>
            <w:vAlign w:val="center"/>
            <w:hideMark/>
          </w:tcPr>
          <w:p w:rsidR="00EA3C2E" w:rsidRDefault="00EA3C2E">
            <w:pPr>
              <w:spacing w:line="276" w:lineRule="auto"/>
              <w:jc w:val="center"/>
              <w:rPr>
                <w:color w:val="000000"/>
                <w:lang w:eastAsia="en-US"/>
              </w:rPr>
            </w:pPr>
            <w:r>
              <w:rPr>
                <w:color w:val="000000"/>
                <w:lang w:eastAsia="en-US"/>
              </w:rPr>
              <w:t>Наименование маршрута</w:t>
            </w:r>
          </w:p>
        </w:tc>
        <w:tc>
          <w:tcPr>
            <w:tcW w:w="1819" w:type="dxa"/>
            <w:vMerge w:val="restart"/>
            <w:tcBorders>
              <w:top w:val="nil"/>
              <w:left w:val="single" w:sz="8" w:space="0" w:color="auto"/>
              <w:bottom w:val="single" w:sz="8" w:space="0" w:color="000000"/>
              <w:right w:val="single" w:sz="8" w:space="0" w:color="auto"/>
            </w:tcBorders>
            <w:vAlign w:val="center"/>
            <w:hideMark/>
          </w:tcPr>
          <w:p w:rsidR="00EA3C2E" w:rsidRDefault="00EA3C2E">
            <w:pPr>
              <w:spacing w:line="276" w:lineRule="auto"/>
              <w:rPr>
                <w:color w:val="000000"/>
                <w:lang w:eastAsia="en-US"/>
              </w:rPr>
            </w:pPr>
            <w:r>
              <w:rPr>
                <w:color w:val="000000"/>
                <w:lang w:eastAsia="en-US"/>
              </w:rPr>
              <w:t>Наименование промежуточных остановочных пунктов</w:t>
            </w:r>
          </w:p>
        </w:tc>
        <w:tc>
          <w:tcPr>
            <w:tcW w:w="1959" w:type="dxa"/>
            <w:tcBorders>
              <w:top w:val="nil"/>
              <w:left w:val="nil"/>
              <w:bottom w:val="nil"/>
              <w:right w:val="single" w:sz="8" w:space="0" w:color="auto"/>
            </w:tcBorders>
            <w:vAlign w:val="center"/>
            <w:hideMark/>
          </w:tcPr>
          <w:p w:rsidR="00EA3C2E" w:rsidRDefault="00EA3C2E">
            <w:pPr>
              <w:spacing w:line="276" w:lineRule="auto"/>
              <w:rPr>
                <w:color w:val="000000"/>
                <w:lang w:eastAsia="en-US"/>
              </w:rPr>
            </w:pPr>
            <w:r>
              <w:rPr>
                <w:color w:val="000000"/>
                <w:lang w:eastAsia="en-US"/>
              </w:rPr>
              <w:t>Наименование улиц,</w:t>
            </w:r>
          </w:p>
        </w:tc>
        <w:tc>
          <w:tcPr>
            <w:tcW w:w="1119" w:type="dxa"/>
            <w:gridSpan w:val="2"/>
            <w:tcBorders>
              <w:top w:val="single" w:sz="8" w:space="0" w:color="auto"/>
              <w:left w:val="nil"/>
              <w:bottom w:val="single" w:sz="8" w:space="0" w:color="auto"/>
              <w:right w:val="single" w:sz="8" w:space="0" w:color="000000"/>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Протяженность, км</w:t>
            </w:r>
          </w:p>
        </w:tc>
        <w:tc>
          <w:tcPr>
            <w:tcW w:w="1037" w:type="dxa"/>
            <w:vMerge w:val="restart"/>
            <w:tcBorders>
              <w:top w:val="nil"/>
              <w:left w:val="single" w:sz="8" w:space="0" w:color="auto"/>
              <w:bottom w:val="single" w:sz="8" w:space="0" w:color="000000"/>
              <w:right w:val="single" w:sz="8" w:space="0" w:color="auto"/>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Порядок посадки/ высадки пассажиров</w:t>
            </w:r>
          </w:p>
        </w:tc>
        <w:tc>
          <w:tcPr>
            <w:tcW w:w="801" w:type="dxa"/>
            <w:tcBorders>
              <w:top w:val="nil"/>
              <w:left w:val="nil"/>
              <w:bottom w:val="nil"/>
              <w:right w:val="single" w:sz="8" w:space="0" w:color="auto"/>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Вид</w:t>
            </w:r>
          </w:p>
        </w:tc>
        <w:tc>
          <w:tcPr>
            <w:tcW w:w="758" w:type="dxa"/>
            <w:vMerge w:val="restart"/>
            <w:tcBorders>
              <w:top w:val="nil"/>
              <w:left w:val="single" w:sz="8" w:space="0" w:color="auto"/>
              <w:bottom w:val="single" w:sz="8" w:space="0" w:color="000000"/>
              <w:right w:val="single" w:sz="8" w:space="0" w:color="auto"/>
            </w:tcBorders>
            <w:vAlign w:val="center"/>
            <w:hideMark/>
          </w:tcPr>
          <w:p w:rsidR="00EA3C2E" w:rsidRDefault="00EA3C2E">
            <w:pPr>
              <w:spacing w:line="276" w:lineRule="auto"/>
              <w:jc w:val="right"/>
              <w:rPr>
                <w:color w:val="000000"/>
                <w:sz w:val="16"/>
                <w:szCs w:val="16"/>
                <w:lang w:eastAsia="en-US"/>
              </w:rPr>
            </w:pPr>
            <w:r>
              <w:rPr>
                <w:color w:val="000000"/>
                <w:sz w:val="16"/>
                <w:szCs w:val="16"/>
                <w:lang w:eastAsia="en-US"/>
              </w:rPr>
              <w:t>сезон-ность</w:t>
            </w:r>
          </w:p>
        </w:tc>
        <w:tc>
          <w:tcPr>
            <w:tcW w:w="560" w:type="dxa"/>
            <w:tcBorders>
              <w:top w:val="nil"/>
              <w:left w:val="nil"/>
              <w:bottom w:val="nil"/>
              <w:right w:val="single" w:sz="8" w:space="0" w:color="auto"/>
            </w:tcBorders>
            <w:vAlign w:val="center"/>
            <w:hideMark/>
          </w:tcPr>
          <w:p w:rsidR="00EA3C2E" w:rsidRDefault="00EA3C2E">
            <w:pPr>
              <w:spacing w:line="276" w:lineRule="auto"/>
              <w:rPr>
                <w:color w:val="000000"/>
                <w:sz w:val="16"/>
                <w:szCs w:val="16"/>
                <w:lang w:eastAsia="en-US"/>
              </w:rPr>
            </w:pPr>
            <w:r>
              <w:rPr>
                <w:color w:val="000000"/>
                <w:sz w:val="16"/>
                <w:szCs w:val="16"/>
                <w:lang w:eastAsia="en-US"/>
              </w:rPr>
              <w:t xml:space="preserve">Дни </w:t>
            </w:r>
          </w:p>
        </w:tc>
        <w:tc>
          <w:tcPr>
            <w:tcW w:w="1574" w:type="dxa"/>
            <w:gridSpan w:val="2"/>
            <w:tcBorders>
              <w:top w:val="single" w:sz="8" w:space="0" w:color="auto"/>
              <w:left w:val="nil"/>
              <w:bottom w:val="single" w:sz="8" w:space="0" w:color="auto"/>
              <w:right w:val="nil"/>
            </w:tcBorders>
            <w:vAlign w:val="center"/>
            <w:hideMark/>
          </w:tcPr>
          <w:p w:rsidR="00EA3C2E" w:rsidRDefault="00EA3C2E">
            <w:pPr>
              <w:spacing w:line="276" w:lineRule="auto"/>
              <w:rPr>
                <w:color w:val="000000"/>
                <w:sz w:val="16"/>
                <w:szCs w:val="16"/>
                <w:lang w:eastAsia="en-US"/>
              </w:rPr>
            </w:pPr>
            <w:r>
              <w:rPr>
                <w:color w:val="000000"/>
                <w:sz w:val="16"/>
                <w:szCs w:val="16"/>
                <w:lang w:eastAsia="en-US"/>
              </w:rPr>
              <w:t>Режим работы маршрута</w:t>
            </w:r>
          </w:p>
        </w:tc>
        <w:tc>
          <w:tcPr>
            <w:tcW w:w="548" w:type="dxa"/>
            <w:vMerge w:val="restart"/>
            <w:tcBorders>
              <w:top w:val="single" w:sz="4" w:space="0" w:color="auto"/>
              <w:left w:val="single" w:sz="4" w:space="0" w:color="auto"/>
              <w:bottom w:val="single" w:sz="4" w:space="0" w:color="auto"/>
              <w:right w:val="single" w:sz="4" w:space="0" w:color="auto"/>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вид</w:t>
            </w:r>
          </w:p>
        </w:tc>
        <w:tc>
          <w:tcPr>
            <w:tcW w:w="625" w:type="dxa"/>
            <w:vMerge w:val="restart"/>
            <w:tcBorders>
              <w:top w:val="single" w:sz="4" w:space="0" w:color="auto"/>
              <w:left w:val="single" w:sz="4" w:space="0" w:color="auto"/>
              <w:bottom w:val="single" w:sz="4" w:space="0" w:color="auto"/>
              <w:right w:val="single" w:sz="4" w:space="0" w:color="auto"/>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класс</w:t>
            </w:r>
          </w:p>
        </w:tc>
        <w:tc>
          <w:tcPr>
            <w:tcW w:w="752" w:type="dxa"/>
            <w:vMerge w:val="restart"/>
            <w:tcBorders>
              <w:top w:val="nil"/>
              <w:left w:val="nil"/>
              <w:bottom w:val="single" w:sz="8" w:space="0" w:color="000000"/>
              <w:right w:val="single" w:sz="8" w:space="0" w:color="auto"/>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Макси-маль-ное количество</w:t>
            </w:r>
          </w:p>
        </w:tc>
        <w:tc>
          <w:tcPr>
            <w:tcW w:w="624" w:type="dxa"/>
            <w:vMerge w:val="restart"/>
            <w:tcBorders>
              <w:top w:val="nil"/>
              <w:left w:val="single" w:sz="8" w:space="0" w:color="auto"/>
              <w:bottom w:val="single" w:sz="8" w:space="0" w:color="000000"/>
              <w:right w:val="single" w:sz="8" w:space="0" w:color="auto"/>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Экологи-ческий стандарт</w:t>
            </w:r>
          </w:p>
        </w:tc>
      </w:tr>
      <w:tr w:rsidR="00EA3C2E" w:rsidTr="00EA3C2E">
        <w:trPr>
          <w:trHeight w:val="960"/>
        </w:trPr>
        <w:tc>
          <w:tcPr>
            <w:tcW w:w="300" w:type="dxa"/>
            <w:vMerge/>
            <w:tcBorders>
              <w:top w:val="nil"/>
              <w:left w:val="single" w:sz="8" w:space="0" w:color="auto"/>
              <w:bottom w:val="single" w:sz="8" w:space="0" w:color="000000"/>
              <w:right w:val="single" w:sz="8" w:space="0" w:color="auto"/>
            </w:tcBorders>
            <w:vAlign w:val="center"/>
            <w:hideMark/>
          </w:tcPr>
          <w:p w:rsidR="00EA3C2E" w:rsidRDefault="00EA3C2E">
            <w:pPr>
              <w:rPr>
                <w:color w:val="000000"/>
                <w:lang w:eastAsia="en-US"/>
              </w:rPr>
            </w:pPr>
          </w:p>
        </w:tc>
        <w:tc>
          <w:tcPr>
            <w:tcW w:w="300" w:type="dxa"/>
            <w:vMerge/>
            <w:tcBorders>
              <w:top w:val="nil"/>
              <w:left w:val="single" w:sz="8" w:space="0" w:color="auto"/>
              <w:bottom w:val="single" w:sz="8" w:space="0" w:color="000000"/>
              <w:right w:val="single" w:sz="8" w:space="0" w:color="auto"/>
            </w:tcBorders>
            <w:vAlign w:val="center"/>
            <w:hideMark/>
          </w:tcPr>
          <w:p w:rsidR="00EA3C2E" w:rsidRDefault="00EA3C2E">
            <w:pPr>
              <w:rPr>
                <w:color w:val="000000"/>
                <w:lang w:eastAsia="en-US"/>
              </w:rPr>
            </w:pPr>
          </w:p>
        </w:tc>
        <w:tc>
          <w:tcPr>
            <w:tcW w:w="1227" w:type="dxa"/>
            <w:tcBorders>
              <w:top w:val="nil"/>
              <w:left w:val="nil"/>
              <w:bottom w:val="nil"/>
              <w:right w:val="single" w:sz="8" w:space="0" w:color="auto"/>
            </w:tcBorders>
            <w:vAlign w:val="center"/>
            <w:hideMark/>
          </w:tcPr>
          <w:p w:rsidR="00EA3C2E" w:rsidRDefault="00EA3C2E">
            <w:pPr>
              <w:spacing w:line="276" w:lineRule="auto"/>
              <w:jc w:val="center"/>
              <w:rPr>
                <w:color w:val="000000"/>
                <w:lang w:eastAsia="en-US"/>
              </w:rPr>
            </w:pPr>
            <w:r>
              <w:rPr>
                <w:color w:val="000000"/>
                <w:lang w:eastAsia="en-US"/>
              </w:rPr>
              <w:t xml:space="preserve">Начальный </w:t>
            </w:r>
          </w:p>
        </w:tc>
        <w:tc>
          <w:tcPr>
            <w:tcW w:w="1648" w:type="dxa"/>
            <w:tcBorders>
              <w:top w:val="nil"/>
              <w:left w:val="nil"/>
              <w:bottom w:val="nil"/>
              <w:right w:val="single" w:sz="8" w:space="0" w:color="auto"/>
            </w:tcBorders>
            <w:vAlign w:val="center"/>
            <w:hideMark/>
          </w:tcPr>
          <w:p w:rsidR="00EA3C2E" w:rsidRDefault="00EA3C2E">
            <w:pPr>
              <w:spacing w:line="276" w:lineRule="auto"/>
              <w:jc w:val="center"/>
              <w:rPr>
                <w:color w:val="000000"/>
                <w:lang w:eastAsia="en-US"/>
              </w:rPr>
            </w:pPr>
            <w:r>
              <w:rPr>
                <w:color w:val="000000"/>
                <w:lang w:eastAsia="en-US"/>
              </w:rPr>
              <w:t xml:space="preserve">Конечный </w:t>
            </w:r>
          </w:p>
        </w:tc>
        <w:tc>
          <w:tcPr>
            <w:tcW w:w="300" w:type="dxa"/>
            <w:vMerge/>
            <w:tcBorders>
              <w:top w:val="nil"/>
              <w:left w:val="single" w:sz="8" w:space="0" w:color="auto"/>
              <w:bottom w:val="single" w:sz="8" w:space="0" w:color="000000"/>
              <w:right w:val="single" w:sz="8" w:space="0" w:color="auto"/>
            </w:tcBorders>
            <w:vAlign w:val="center"/>
            <w:hideMark/>
          </w:tcPr>
          <w:p w:rsidR="00EA3C2E" w:rsidRDefault="00EA3C2E">
            <w:pPr>
              <w:rPr>
                <w:color w:val="000000"/>
                <w:lang w:eastAsia="en-US"/>
              </w:rPr>
            </w:pPr>
          </w:p>
        </w:tc>
        <w:tc>
          <w:tcPr>
            <w:tcW w:w="1959" w:type="dxa"/>
            <w:tcBorders>
              <w:top w:val="nil"/>
              <w:left w:val="nil"/>
              <w:bottom w:val="nil"/>
              <w:right w:val="single" w:sz="8" w:space="0" w:color="auto"/>
            </w:tcBorders>
            <w:vAlign w:val="center"/>
            <w:hideMark/>
          </w:tcPr>
          <w:p w:rsidR="00EA3C2E" w:rsidRDefault="00EA3C2E">
            <w:pPr>
              <w:spacing w:line="276" w:lineRule="auto"/>
              <w:rPr>
                <w:color w:val="000000"/>
                <w:lang w:eastAsia="en-US"/>
              </w:rPr>
            </w:pPr>
            <w:r>
              <w:rPr>
                <w:color w:val="000000"/>
                <w:lang w:eastAsia="en-US"/>
              </w:rPr>
              <w:t xml:space="preserve"> автомобильных дорог</w:t>
            </w:r>
          </w:p>
        </w:tc>
        <w:tc>
          <w:tcPr>
            <w:tcW w:w="559" w:type="dxa"/>
            <w:vMerge w:val="restart"/>
            <w:tcBorders>
              <w:top w:val="nil"/>
              <w:left w:val="single" w:sz="8" w:space="0" w:color="auto"/>
              <w:bottom w:val="single" w:sz="8" w:space="0" w:color="000000"/>
              <w:right w:val="single" w:sz="8" w:space="0" w:color="auto"/>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А</w:t>
            </w:r>
          </w:p>
        </w:tc>
        <w:tc>
          <w:tcPr>
            <w:tcW w:w="560" w:type="dxa"/>
            <w:vMerge w:val="restart"/>
            <w:tcBorders>
              <w:top w:val="nil"/>
              <w:left w:val="single" w:sz="8" w:space="0" w:color="auto"/>
              <w:bottom w:val="single" w:sz="8" w:space="0" w:color="000000"/>
              <w:right w:val="single" w:sz="8" w:space="0" w:color="auto"/>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Б</w:t>
            </w:r>
          </w:p>
        </w:tc>
        <w:tc>
          <w:tcPr>
            <w:tcW w:w="300" w:type="dxa"/>
            <w:vMerge/>
            <w:tcBorders>
              <w:top w:val="nil"/>
              <w:left w:val="single" w:sz="8" w:space="0" w:color="auto"/>
              <w:bottom w:val="single" w:sz="8" w:space="0" w:color="000000"/>
              <w:right w:val="single" w:sz="8" w:space="0" w:color="auto"/>
            </w:tcBorders>
            <w:vAlign w:val="center"/>
            <w:hideMark/>
          </w:tcPr>
          <w:p w:rsidR="00EA3C2E" w:rsidRDefault="00EA3C2E">
            <w:pPr>
              <w:rPr>
                <w:color w:val="000000"/>
                <w:sz w:val="16"/>
                <w:szCs w:val="16"/>
                <w:lang w:eastAsia="en-US"/>
              </w:rPr>
            </w:pPr>
          </w:p>
        </w:tc>
        <w:tc>
          <w:tcPr>
            <w:tcW w:w="801" w:type="dxa"/>
            <w:tcBorders>
              <w:top w:val="nil"/>
              <w:left w:val="nil"/>
              <w:bottom w:val="nil"/>
              <w:right w:val="single" w:sz="8" w:space="0" w:color="auto"/>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регулярных перевозок</w:t>
            </w:r>
          </w:p>
        </w:tc>
        <w:tc>
          <w:tcPr>
            <w:tcW w:w="300" w:type="dxa"/>
            <w:vMerge/>
            <w:tcBorders>
              <w:top w:val="nil"/>
              <w:left w:val="single" w:sz="8" w:space="0" w:color="auto"/>
              <w:bottom w:val="single" w:sz="8" w:space="0" w:color="000000"/>
              <w:right w:val="single" w:sz="8" w:space="0" w:color="auto"/>
            </w:tcBorders>
            <w:vAlign w:val="center"/>
            <w:hideMark/>
          </w:tcPr>
          <w:p w:rsidR="00EA3C2E" w:rsidRDefault="00EA3C2E">
            <w:pPr>
              <w:rPr>
                <w:color w:val="000000"/>
                <w:sz w:val="16"/>
                <w:szCs w:val="16"/>
                <w:lang w:eastAsia="en-US"/>
              </w:rPr>
            </w:pPr>
          </w:p>
        </w:tc>
        <w:tc>
          <w:tcPr>
            <w:tcW w:w="560" w:type="dxa"/>
            <w:tcBorders>
              <w:top w:val="nil"/>
              <w:left w:val="nil"/>
              <w:bottom w:val="nil"/>
              <w:right w:val="single" w:sz="8" w:space="0" w:color="auto"/>
            </w:tcBorders>
            <w:vAlign w:val="center"/>
            <w:hideMark/>
          </w:tcPr>
          <w:p w:rsidR="00EA3C2E" w:rsidRDefault="00EA3C2E">
            <w:pPr>
              <w:spacing w:line="276" w:lineRule="auto"/>
              <w:rPr>
                <w:color w:val="000000"/>
                <w:sz w:val="16"/>
                <w:szCs w:val="16"/>
                <w:lang w:eastAsia="en-US"/>
              </w:rPr>
            </w:pPr>
            <w:r>
              <w:rPr>
                <w:color w:val="000000"/>
                <w:sz w:val="16"/>
                <w:szCs w:val="16"/>
                <w:lang w:eastAsia="en-US"/>
              </w:rPr>
              <w:t>работы</w:t>
            </w:r>
          </w:p>
        </w:tc>
        <w:tc>
          <w:tcPr>
            <w:tcW w:w="733" w:type="dxa"/>
            <w:vMerge w:val="restart"/>
            <w:tcBorders>
              <w:top w:val="nil"/>
              <w:left w:val="single" w:sz="8" w:space="0" w:color="auto"/>
              <w:bottom w:val="single" w:sz="8" w:space="0" w:color="000000"/>
              <w:right w:val="single" w:sz="8" w:space="0" w:color="auto"/>
            </w:tcBorders>
            <w:vAlign w:val="center"/>
            <w:hideMark/>
          </w:tcPr>
          <w:p w:rsidR="00EA3C2E" w:rsidRDefault="00EA3C2E">
            <w:pPr>
              <w:spacing w:line="276" w:lineRule="auto"/>
              <w:rPr>
                <w:color w:val="000000"/>
                <w:sz w:val="16"/>
                <w:szCs w:val="16"/>
                <w:lang w:eastAsia="en-US"/>
              </w:rPr>
            </w:pPr>
            <w:r>
              <w:rPr>
                <w:color w:val="000000"/>
                <w:sz w:val="16"/>
                <w:szCs w:val="16"/>
                <w:lang w:eastAsia="en-US"/>
              </w:rPr>
              <w:t>начало</w:t>
            </w:r>
          </w:p>
        </w:tc>
        <w:tc>
          <w:tcPr>
            <w:tcW w:w="841" w:type="dxa"/>
            <w:vAlign w:val="center"/>
            <w:hideMark/>
          </w:tcPr>
          <w:p w:rsidR="00EA3C2E" w:rsidRDefault="00EA3C2E">
            <w:pPr>
              <w:spacing w:line="276" w:lineRule="auto"/>
              <w:rPr>
                <w:color w:val="000000"/>
                <w:sz w:val="16"/>
                <w:szCs w:val="16"/>
                <w:lang w:eastAsia="en-US"/>
              </w:rPr>
            </w:pPr>
            <w:r>
              <w:rPr>
                <w:color w:val="000000"/>
                <w:sz w:val="16"/>
                <w:szCs w:val="16"/>
                <w:lang w:eastAsia="en-US"/>
              </w:rPr>
              <w:t>Окончание</w:t>
            </w:r>
          </w:p>
        </w:tc>
        <w:tc>
          <w:tcPr>
            <w:tcW w:w="2549" w:type="dxa"/>
            <w:vMerge/>
            <w:tcBorders>
              <w:top w:val="single" w:sz="4" w:space="0" w:color="auto"/>
              <w:left w:val="single" w:sz="4" w:space="0" w:color="auto"/>
              <w:bottom w:val="single" w:sz="4" w:space="0" w:color="auto"/>
              <w:right w:val="single" w:sz="4" w:space="0" w:color="auto"/>
            </w:tcBorders>
            <w:vAlign w:val="center"/>
            <w:hideMark/>
          </w:tcPr>
          <w:p w:rsidR="00EA3C2E" w:rsidRDefault="00EA3C2E">
            <w:pPr>
              <w:rPr>
                <w:color w:val="000000"/>
                <w:sz w:val="16"/>
                <w:szCs w:val="16"/>
                <w:lang w:eastAsia="en-US"/>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EA3C2E" w:rsidRDefault="00EA3C2E">
            <w:pPr>
              <w:rPr>
                <w:color w:val="000000"/>
                <w:sz w:val="16"/>
                <w:szCs w:val="16"/>
                <w:lang w:eastAsia="en-US"/>
              </w:rPr>
            </w:pPr>
          </w:p>
        </w:tc>
        <w:tc>
          <w:tcPr>
            <w:tcW w:w="752" w:type="dxa"/>
            <w:vMerge/>
            <w:tcBorders>
              <w:top w:val="nil"/>
              <w:left w:val="nil"/>
              <w:bottom w:val="single" w:sz="8" w:space="0" w:color="000000"/>
              <w:right w:val="single" w:sz="8" w:space="0" w:color="auto"/>
            </w:tcBorders>
            <w:vAlign w:val="center"/>
            <w:hideMark/>
          </w:tcPr>
          <w:p w:rsidR="00EA3C2E" w:rsidRDefault="00EA3C2E">
            <w:pPr>
              <w:rPr>
                <w:color w:val="000000"/>
                <w:sz w:val="16"/>
                <w:szCs w:val="16"/>
                <w:lang w:eastAsia="en-US"/>
              </w:rPr>
            </w:pPr>
          </w:p>
        </w:tc>
        <w:tc>
          <w:tcPr>
            <w:tcW w:w="624" w:type="dxa"/>
            <w:vMerge/>
            <w:tcBorders>
              <w:top w:val="nil"/>
              <w:left w:val="single" w:sz="8" w:space="0" w:color="auto"/>
              <w:bottom w:val="single" w:sz="8" w:space="0" w:color="000000"/>
              <w:right w:val="single" w:sz="8" w:space="0" w:color="auto"/>
            </w:tcBorders>
            <w:vAlign w:val="center"/>
            <w:hideMark/>
          </w:tcPr>
          <w:p w:rsidR="00EA3C2E" w:rsidRDefault="00EA3C2E">
            <w:pPr>
              <w:rPr>
                <w:color w:val="000000"/>
                <w:sz w:val="16"/>
                <w:szCs w:val="16"/>
                <w:lang w:eastAsia="en-US"/>
              </w:rPr>
            </w:pPr>
          </w:p>
        </w:tc>
      </w:tr>
      <w:tr w:rsidR="00EA3C2E" w:rsidTr="00EA3C2E">
        <w:trPr>
          <w:trHeight w:val="315"/>
        </w:trPr>
        <w:tc>
          <w:tcPr>
            <w:tcW w:w="300" w:type="dxa"/>
            <w:vMerge/>
            <w:tcBorders>
              <w:top w:val="nil"/>
              <w:left w:val="single" w:sz="8" w:space="0" w:color="auto"/>
              <w:bottom w:val="single" w:sz="8" w:space="0" w:color="000000"/>
              <w:right w:val="single" w:sz="8" w:space="0" w:color="auto"/>
            </w:tcBorders>
            <w:vAlign w:val="center"/>
            <w:hideMark/>
          </w:tcPr>
          <w:p w:rsidR="00EA3C2E" w:rsidRDefault="00EA3C2E">
            <w:pPr>
              <w:rPr>
                <w:color w:val="000000"/>
                <w:lang w:eastAsia="en-US"/>
              </w:rPr>
            </w:pPr>
          </w:p>
        </w:tc>
        <w:tc>
          <w:tcPr>
            <w:tcW w:w="300" w:type="dxa"/>
            <w:vMerge/>
            <w:tcBorders>
              <w:top w:val="nil"/>
              <w:left w:val="single" w:sz="8" w:space="0" w:color="auto"/>
              <w:bottom w:val="single" w:sz="8" w:space="0" w:color="000000"/>
              <w:right w:val="single" w:sz="8" w:space="0" w:color="auto"/>
            </w:tcBorders>
            <w:vAlign w:val="center"/>
            <w:hideMark/>
          </w:tcPr>
          <w:p w:rsidR="00EA3C2E" w:rsidRDefault="00EA3C2E">
            <w:pPr>
              <w:rPr>
                <w:color w:val="000000"/>
                <w:lang w:eastAsia="en-US"/>
              </w:rPr>
            </w:pPr>
          </w:p>
        </w:tc>
        <w:tc>
          <w:tcPr>
            <w:tcW w:w="1227" w:type="dxa"/>
            <w:tcBorders>
              <w:top w:val="nil"/>
              <w:left w:val="nil"/>
              <w:bottom w:val="single" w:sz="8" w:space="0" w:color="auto"/>
              <w:right w:val="single" w:sz="8" w:space="0" w:color="auto"/>
            </w:tcBorders>
            <w:vAlign w:val="center"/>
            <w:hideMark/>
          </w:tcPr>
          <w:p w:rsidR="00EA3C2E" w:rsidRDefault="00EA3C2E">
            <w:pPr>
              <w:spacing w:line="276" w:lineRule="auto"/>
              <w:jc w:val="center"/>
              <w:rPr>
                <w:color w:val="000000"/>
                <w:lang w:eastAsia="en-US"/>
              </w:rPr>
            </w:pPr>
            <w:r>
              <w:rPr>
                <w:color w:val="000000"/>
                <w:lang w:eastAsia="en-US"/>
              </w:rPr>
              <w:t>пункт</w:t>
            </w:r>
          </w:p>
        </w:tc>
        <w:tc>
          <w:tcPr>
            <w:tcW w:w="1648" w:type="dxa"/>
            <w:tcBorders>
              <w:top w:val="nil"/>
              <w:left w:val="nil"/>
              <w:bottom w:val="single" w:sz="8" w:space="0" w:color="auto"/>
              <w:right w:val="single" w:sz="8" w:space="0" w:color="auto"/>
            </w:tcBorders>
            <w:vAlign w:val="center"/>
            <w:hideMark/>
          </w:tcPr>
          <w:p w:rsidR="00EA3C2E" w:rsidRDefault="00EA3C2E">
            <w:pPr>
              <w:spacing w:line="276" w:lineRule="auto"/>
              <w:jc w:val="center"/>
              <w:rPr>
                <w:color w:val="000000"/>
                <w:lang w:eastAsia="en-US"/>
              </w:rPr>
            </w:pPr>
            <w:r>
              <w:rPr>
                <w:color w:val="000000"/>
                <w:lang w:eastAsia="en-US"/>
              </w:rPr>
              <w:t>пункт</w:t>
            </w:r>
          </w:p>
        </w:tc>
        <w:tc>
          <w:tcPr>
            <w:tcW w:w="300" w:type="dxa"/>
            <w:vMerge/>
            <w:tcBorders>
              <w:top w:val="nil"/>
              <w:left w:val="single" w:sz="8" w:space="0" w:color="auto"/>
              <w:bottom w:val="single" w:sz="8" w:space="0" w:color="000000"/>
              <w:right w:val="single" w:sz="8" w:space="0" w:color="auto"/>
            </w:tcBorders>
            <w:vAlign w:val="center"/>
            <w:hideMark/>
          </w:tcPr>
          <w:p w:rsidR="00EA3C2E" w:rsidRDefault="00EA3C2E">
            <w:pPr>
              <w:rPr>
                <w:color w:val="000000"/>
                <w:lang w:eastAsia="en-US"/>
              </w:rPr>
            </w:pPr>
          </w:p>
        </w:tc>
        <w:tc>
          <w:tcPr>
            <w:tcW w:w="1959" w:type="dxa"/>
            <w:tcBorders>
              <w:top w:val="nil"/>
              <w:left w:val="nil"/>
              <w:bottom w:val="single" w:sz="8" w:space="0" w:color="auto"/>
              <w:right w:val="single" w:sz="8" w:space="0" w:color="auto"/>
            </w:tcBorders>
            <w:hideMark/>
          </w:tcPr>
          <w:p w:rsidR="00EA3C2E" w:rsidRDefault="00EA3C2E">
            <w:pPr>
              <w:spacing w:line="276" w:lineRule="auto"/>
              <w:rPr>
                <w:rFonts w:ascii="Calibri" w:hAnsi="Calibri" w:cs="Calibri"/>
                <w:color w:val="000000"/>
                <w:lang w:eastAsia="en-US"/>
              </w:rPr>
            </w:pPr>
            <w:r>
              <w:rPr>
                <w:rFonts w:ascii="Calibri" w:hAnsi="Calibri" w:cs="Calibri"/>
                <w:color w:val="000000"/>
                <w:lang w:eastAsia="en-US"/>
              </w:rPr>
              <w:t> </w:t>
            </w:r>
          </w:p>
        </w:tc>
        <w:tc>
          <w:tcPr>
            <w:tcW w:w="300" w:type="dxa"/>
            <w:vMerge/>
            <w:tcBorders>
              <w:top w:val="nil"/>
              <w:left w:val="single" w:sz="8" w:space="0" w:color="auto"/>
              <w:bottom w:val="single" w:sz="8" w:space="0" w:color="000000"/>
              <w:right w:val="single" w:sz="8" w:space="0" w:color="auto"/>
            </w:tcBorders>
            <w:vAlign w:val="center"/>
            <w:hideMark/>
          </w:tcPr>
          <w:p w:rsidR="00EA3C2E" w:rsidRDefault="00EA3C2E">
            <w:pPr>
              <w:rPr>
                <w:color w:val="000000"/>
                <w:sz w:val="16"/>
                <w:szCs w:val="16"/>
                <w:lang w:eastAsia="en-US"/>
              </w:rPr>
            </w:pPr>
          </w:p>
        </w:tc>
        <w:tc>
          <w:tcPr>
            <w:tcW w:w="300" w:type="dxa"/>
            <w:vMerge/>
            <w:tcBorders>
              <w:top w:val="nil"/>
              <w:left w:val="single" w:sz="8" w:space="0" w:color="auto"/>
              <w:bottom w:val="single" w:sz="8" w:space="0" w:color="000000"/>
              <w:right w:val="single" w:sz="8" w:space="0" w:color="auto"/>
            </w:tcBorders>
            <w:vAlign w:val="center"/>
            <w:hideMark/>
          </w:tcPr>
          <w:p w:rsidR="00EA3C2E" w:rsidRDefault="00EA3C2E">
            <w:pPr>
              <w:rPr>
                <w:color w:val="000000"/>
                <w:sz w:val="16"/>
                <w:szCs w:val="16"/>
                <w:lang w:eastAsia="en-US"/>
              </w:rPr>
            </w:pPr>
          </w:p>
        </w:tc>
        <w:tc>
          <w:tcPr>
            <w:tcW w:w="300" w:type="dxa"/>
            <w:vMerge/>
            <w:tcBorders>
              <w:top w:val="nil"/>
              <w:left w:val="single" w:sz="8" w:space="0" w:color="auto"/>
              <w:bottom w:val="single" w:sz="8" w:space="0" w:color="000000"/>
              <w:right w:val="single" w:sz="8" w:space="0" w:color="auto"/>
            </w:tcBorders>
            <w:vAlign w:val="center"/>
            <w:hideMark/>
          </w:tcPr>
          <w:p w:rsidR="00EA3C2E" w:rsidRDefault="00EA3C2E">
            <w:pPr>
              <w:rPr>
                <w:color w:val="000000"/>
                <w:sz w:val="16"/>
                <w:szCs w:val="16"/>
                <w:lang w:eastAsia="en-US"/>
              </w:rPr>
            </w:pPr>
          </w:p>
        </w:tc>
        <w:tc>
          <w:tcPr>
            <w:tcW w:w="801" w:type="dxa"/>
            <w:tcBorders>
              <w:top w:val="nil"/>
              <w:left w:val="nil"/>
              <w:bottom w:val="single" w:sz="8" w:space="0" w:color="auto"/>
              <w:right w:val="single" w:sz="8" w:space="0" w:color="auto"/>
            </w:tcBorders>
            <w:hideMark/>
          </w:tcPr>
          <w:p w:rsidR="00EA3C2E" w:rsidRDefault="00EA3C2E">
            <w:pPr>
              <w:spacing w:line="276" w:lineRule="auto"/>
              <w:rPr>
                <w:rFonts w:ascii="Calibri" w:hAnsi="Calibri" w:cs="Calibri"/>
                <w:color w:val="000000"/>
                <w:sz w:val="16"/>
                <w:szCs w:val="16"/>
                <w:lang w:eastAsia="en-US"/>
              </w:rPr>
            </w:pPr>
            <w:r>
              <w:rPr>
                <w:rFonts w:ascii="Calibri" w:hAnsi="Calibri" w:cs="Calibri"/>
                <w:color w:val="000000"/>
                <w:sz w:val="16"/>
                <w:szCs w:val="16"/>
                <w:lang w:eastAsia="en-US"/>
              </w:rPr>
              <w:t> </w:t>
            </w:r>
          </w:p>
        </w:tc>
        <w:tc>
          <w:tcPr>
            <w:tcW w:w="300" w:type="dxa"/>
            <w:vMerge/>
            <w:tcBorders>
              <w:top w:val="nil"/>
              <w:left w:val="single" w:sz="8" w:space="0" w:color="auto"/>
              <w:bottom w:val="single" w:sz="8" w:space="0" w:color="000000"/>
              <w:right w:val="single" w:sz="8" w:space="0" w:color="auto"/>
            </w:tcBorders>
            <w:vAlign w:val="center"/>
            <w:hideMark/>
          </w:tcPr>
          <w:p w:rsidR="00EA3C2E" w:rsidRDefault="00EA3C2E">
            <w:pPr>
              <w:rPr>
                <w:color w:val="000000"/>
                <w:sz w:val="16"/>
                <w:szCs w:val="16"/>
                <w:lang w:eastAsia="en-US"/>
              </w:rPr>
            </w:pPr>
          </w:p>
        </w:tc>
        <w:tc>
          <w:tcPr>
            <w:tcW w:w="560" w:type="dxa"/>
            <w:tcBorders>
              <w:top w:val="nil"/>
              <w:left w:val="nil"/>
              <w:bottom w:val="single" w:sz="8" w:space="0" w:color="auto"/>
              <w:right w:val="single" w:sz="8" w:space="0" w:color="auto"/>
            </w:tcBorders>
            <w:hideMark/>
          </w:tcPr>
          <w:p w:rsidR="00EA3C2E" w:rsidRDefault="00EA3C2E">
            <w:pPr>
              <w:spacing w:line="276" w:lineRule="auto"/>
              <w:rPr>
                <w:rFonts w:ascii="Calibri" w:hAnsi="Calibri" w:cs="Calibri"/>
                <w:color w:val="000000"/>
                <w:sz w:val="16"/>
                <w:szCs w:val="16"/>
                <w:lang w:eastAsia="en-US"/>
              </w:rPr>
            </w:pPr>
            <w:r>
              <w:rPr>
                <w:rFonts w:ascii="Calibri" w:hAnsi="Calibri" w:cs="Calibri"/>
                <w:color w:val="000000"/>
                <w:sz w:val="16"/>
                <w:szCs w:val="16"/>
                <w:lang w:eastAsia="en-US"/>
              </w:rPr>
              <w:t> </w:t>
            </w:r>
          </w:p>
        </w:tc>
        <w:tc>
          <w:tcPr>
            <w:tcW w:w="1574" w:type="dxa"/>
            <w:vMerge/>
            <w:tcBorders>
              <w:top w:val="nil"/>
              <w:left w:val="single" w:sz="8" w:space="0" w:color="auto"/>
              <w:bottom w:val="single" w:sz="8" w:space="0" w:color="000000"/>
              <w:right w:val="single" w:sz="8" w:space="0" w:color="auto"/>
            </w:tcBorders>
            <w:vAlign w:val="center"/>
            <w:hideMark/>
          </w:tcPr>
          <w:p w:rsidR="00EA3C2E" w:rsidRDefault="00EA3C2E">
            <w:pPr>
              <w:rPr>
                <w:color w:val="000000"/>
                <w:sz w:val="16"/>
                <w:szCs w:val="16"/>
                <w:lang w:eastAsia="en-US"/>
              </w:rPr>
            </w:pPr>
          </w:p>
        </w:tc>
        <w:tc>
          <w:tcPr>
            <w:tcW w:w="841" w:type="dxa"/>
            <w:tcBorders>
              <w:top w:val="nil"/>
              <w:left w:val="nil"/>
              <w:bottom w:val="single" w:sz="8" w:space="0" w:color="auto"/>
              <w:right w:val="nil"/>
            </w:tcBorders>
            <w:vAlign w:val="center"/>
            <w:hideMark/>
          </w:tcPr>
          <w:p w:rsidR="00EA3C2E" w:rsidRDefault="00EA3C2E">
            <w:pPr>
              <w:spacing w:line="276" w:lineRule="auto"/>
              <w:rPr>
                <w:rFonts w:asciiTheme="minorHAnsi" w:eastAsiaTheme="minorHAnsi" w:hAnsiTheme="minorHAnsi"/>
                <w:sz w:val="22"/>
                <w:szCs w:val="22"/>
                <w:lang w:eastAsia="en-US"/>
              </w:rPr>
            </w:pPr>
          </w:p>
        </w:tc>
        <w:tc>
          <w:tcPr>
            <w:tcW w:w="2549" w:type="dxa"/>
            <w:vMerge/>
            <w:tcBorders>
              <w:top w:val="single" w:sz="4" w:space="0" w:color="auto"/>
              <w:left w:val="single" w:sz="4" w:space="0" w:color="auto"/>
              <w:bottom w:val="single" w:sz="4" w:space="0" w:color="auto"/>
              <w:right w:val="single" w:sz="4" w:space="0" w:color="auto"/>
            </w:tcBorders>
            <w:vAlign w:val="center"/>
            <w:hideMark/>
          </w:tcPr>
          <w:p w:rsidR="00EA3C2E" w:rsidRDefault="00EA3C2E">
            <w:pPr>
              <w:rPr>
                <w:color w:val="000000"/>
                <w:sz w:val="16"/>
                <w:szCs w:val="16"/>
                <w:lang w:eastAsia="en-US"/>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EA3C2E" w:rsidRDefault="00EA3C2E">
            <w:pPr>
              <w:rPr>
                <w:color w:val="000000"/>
                <w:sz w:val="16"/>
                <w:szCs w:val="16"/>
                <w:lang w:eastAsia="en-US"/>
              </w:rPr>
            </w:pPr>
          </w:p>
        </w:tc>
        <w:tc>
          <w:tcPr>
            <w:tcW w:w="752" w:type="dxa"/>
            <w:vMerge/>
            <w:tcBorders>
              <w:top w:val="nil"/>
              <w:left w:val="nil"/>
              <w:bottom w:val="single" w:sz="8" w:space="0" w:color="000000"/>
              <w:right w:val="single" w:sz="8" w:space="0" w:color="auto"/>
            </w:tcBorders>
            <w:vAlign w:val="center"/>
            <w:hideMark/>
          </w:tcPr>
          <w:p w:rsidR="00EA3C2E" w:rsidRDefault="00EA3C2E">
            <w:pPr>
              <w:rPr>
                <w:color w:val="000000"/>
                <w:sz w:val="16"/>
                <w:szCs w:val="16"/>
                <w:lang w:eastAsia="en-US"/>
              </w:rPr>
            </w:pPr>
          </w:p>
        </w:tc>
        <w:tc>
          <w:tcPr>
            <w:tcW w:w="624" w:type="dxa"/>
            <w:vMerge/>
            <w:tcBorders>
              <w:top w:val="nil"/>
              <w:left w:val="single" w:sz="8" w:space="0" w:color="auto"/>
              <w:bottom w:val="single" w:sz="8" w:space="0" w:color="000000"/>
              <w:right w:val="single" w:sz="8" w:space="0" w:color="auto"/>
            </w:tcBorders>
            <w:vAlign w:val="center"/>
            <w:hideMark/>
          </w:tcPr>
          <w:p w:rsidR="00EA3C2E" w:rsidRDefault="00EA3C2E">
            <w:pPr>
              <w:rPr>
                <w:color w:val="000000"/>
                <w:sz w:val="16"/>
                <w:szCs w:val="16"/>
                <w:lang w:eastAsia="en-US"/>
              </w:rPr>
            </w:pPr>
          </w:p>
        </w:tc>
      </w:tr>
      <w:tr w:rsidR="00EA3C2E" w:rsidTr="00EA3C2E">
        <w:trPr>
          <w:trHeight w:val="270"/>
        </w:trPr>
        <w:tc>
          <w:tcPr>
            <w:tcW w:w="418" w:type="dxa"/>
            <w:tcBorders>
              <w:top w:val="nil"/>
              <w:left w:val="single" w:sz="8" w:space="0" w:color="auto"/>
              <w:bottom w:val="single" w:sz="8" w:space="0" w:color="auto"/>
              <w:right w:val="single" w:sz="8" w:space="0" w:color="auto"/>
            </w:tcBorders>
            <w:vAlign w:val="center"/>
            <w:hideMark/>
          </w:tcPr>
          <w:p w:rsidR="00EA3C2E" w:rsidRDefault="00EA3C2E">
            <w:pPr>
              <w:spacing w:line="276" w:lineRule="auto"/>
              <w:jc w:val="center"/>
              <w:rPr>
                <w:color w:val="000000"/>
                <w:lang w:eastAsia="en-US"/>
              </w:rPr>
            </w:pPr>
            <w:r>
              <w:rPr>
                <w:color w:val="000000"/>
                <w:lang w:eastAsia="en-US"/>
              </w:rPr>
              <w:t>1</w:t>
            </w:r>
          </w:p>
        </w:tc>
        <w:tc>
          <w:tcPr>
            <w:tcW w:w="560" w:type="dxa"/>
            <w:tcBorders>
              <w:top w:val="nil"/>
              <w:left w:val="nil"/>
              <w:bottom w:val="single" w:sz="8" w:space="0" w:color="auto"/>
              <w:right w:val="single" w:sz="8" w:space="0" w:color="auto"/>
            </w:tcBorders>
            <w:vAlign w:val="center"/>
            <w:hideMark/>
          </w:tcPr>
          <w:p w:rsidR="00EA3C2E" w:rsidRDefault="00EA3C2E">
            <w:pPr>
              <w:spacing w:line="276" w:lineRule="auto"/>
              <w:jc w:val="center"/>
              <w:rPr>
                <w:color w:val="000000"/>
                <w:lang w:eastAsia="en-US"/>
              </w:rPr>
            </w:pPr>
            <w:r>
              <w:rPr>
                <w:color w:val="000000"/>
                <w:lang w:eastAsia="en-US"/>
              </w:rPr>
              <w:t>2</w:t>
            </w:r>
          </w:p>
        </w:tc>
        <w:tc>
          <w:tcPr>
            <w:tcW w:w="1227" w:type="dxa"/>
            <w:tcBorders>
              <w:top w:val="nil"/>
              <w:left w:val="nil"/>
              <w:bottom w:val="single" w:sz="8" w:space="0" w:color="auto"/>
              <w:right w:val="single" w:sz="8" w:space="0" w:color="auto"/>
            </w:tcBorders>
            <w:vAlign w:val="center"/>
            <w:hideMark/>
          </w:tcPr>
          <w:p w:rsidR="00EA3C2E" w:rsidRDefault="00EA3C2E">
            <w:pPr>
              <w:spacing w:line="276" w:lineRule="auto"/>
              <w:jc w:val="center"/>
              <w:rPr>
                <w:color w:val="000000"/>
                <w:lang w:eastAsia="en-US"/>
              </w:rPr>
            </w:pPr>
            <w:r>
              <w:rPr>
                <w:color w:val="000000"/>
                <w:lang w:eastAsia="en-US"/>
              </w:rPr>
              <w:t>3</w:t>
            </w:r>
          </w:p>
        </w:tc>
        <w:tc>
          <w:tcPr>
            <w:tcW w:w="1648" w:type="dxa"/>
            <w:tcBorders>
              <w:top w:val="nil"/>
              <w:left w:val="nil"/>
              <w:bottom w:val="single" w:sz="8" w:space="0" w:color="auto"/>
              <w:right w:val="single" w:sz="8" w:space="0" w:color="auto"/>
            </w:tcBorders>
            <w:vAlign w:val="center"/>
            <w:hideMark/>
          </w:tcPr>
          <w:p w:rsidR="00EA3C2E" w:rsidRDefault="00EA3C2E">
            <w:pPr>
              <w:spacing w:line="276" w:lineRule="auto"/>
              <w:jc w:val="center"/>
              <w:rPr>
                <w:color w:val="000000"/>
                <w:lang w:eastAsia="en-US"/>
              </w:rPr>
            </w:pPr>
            <w:r>
              <w:rPr>
                <w:color w:val="000000"/>
                <w:lang w:eastAsia="en-US"/>
              </w:rPr>
              <w:t>3</w:t>
            </w:r>
          </w:p>
        </w:tc>
        <w:tc>
          <w:tcPr>
            <w:tcW w:w="1819" w:type="dxa"/>
            <w:tcBorders>
              <w:top w:val="nil"/>
              <w:left w:val="nil"/>
              <w:bottom w:val="single" w:sz="8" w:space="0" w:color="auto"/>
              <w:right w:val="single" w:sz="8" w:space="0" w:color="auto"/>
            </w:tcBorders>
            <w:vAlign w:val="center"/>
            <w:hideMark/>
          </w:tcPr>
          <w:p w:rsidR="00EA3C2E" w:rsidRDefault="00EA3C2E">
            <w:pPr>
              <w:spacing w:line="276" w:lineRule="auto"/>
              <w:rPr>
                <w:color w:val="000000"/>
                <w:lang w:eastAsia="en-US"/>
              </w:rPr>
            </w:pPr>
            <w:r>
              <w:rPr>
                <w:color w:val="000000"/>
                <w:lang w:eastAsia="en-US"/>
              </w:rPr>
              <w:t>4</w:t>
            </w:r>
          </w:p>
        </w:tc>
        <w:tc>
          <w:tcPr>
            <w:tcW w:w="1959" w:type="dxa"/>
            <w:tcBorders>
              <w:top w:val="nil"/>
              <w:left w:val="nil"/>
              <w:bottom w:val="single" w:sz="8" w:space="0" w:color="auto"/>
              <w:right w:val="single" w:sz="8" w:space="0" w:color="auto"/>
            </w:tcBorders>
            <w:vAlign w:val="center"/>
            <w:hideMark/>
          </w:tcPr>
          <w:p w:rsidR="00EA3C2E" w:rsidRDefault="00EA3C2E">
            <w:pPr>
              <w:spacing w:line="276" w:lineRule="auto"/>
              <w:rPr>
                <w:color w:val="000000"/>
                <w:lang w:eastAsia="en-US"/>
              </w:rPr>
            </w:pPr>
            <w:r>
              <w:rPr>
                <w:color w:val="000000"/>
                <w:lang w:eastAsia="en-US"/>
              </w:rPr>
              <w:t>5</w:t>
            </w:r>
          </w:p>
        </w:tc>
        <w:tc>
          <w:tcPr>
            <w:tcW w:w="559" w:type="dxa"/>
            <w:tcBorders>
              <w:top w:val="nil"/>
              <w:left w:val="nil"/>
              <w:bottom w:val="single" w:sz="8" w:space="0" w:color="auto"/>
              <w:right w:val="single" w:sz="8" w:space="0" w:color="auto"/>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6</w:t>
            </w:r>
          </w:p>
        </w:tc>
        <w:tc>
          <w:tcPr>
            <w:tcW w:w="560" w:type="dxa"/>
            <w:tcBorders>
              <w:top w:val="nil"/>
              <w:left w:val="nil"/>
              <w:bottom w:val="single" w:sz="8" w:space="0" w:color="auto"/>
              <w:right w:val="single" w:sz="8" w:space="0" w:color="auto"/>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6</w:t>
            </w:r>
          </w:p>
        </w:tc>
        <w:tc>
          <w:tcPr>
            <w:tcW w:w="1037" w:type="dxa"/>
            <w:tcBorders>
              <w:top w:val="nil"/>
              <w:left w:val="nil"/>
              <w:bottom w:val="single" w:sz="8" w:space="0" w:color="auto"/>
              <w:right w:val="single" w:sz="8" w:space="0" w:color="auto"/>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7</w:t>
            </w:r>
          </w:p>
        </w:tc>
        <w:tc>
          <w:tcPr>
            <w:tcW w:w="801" w:type="dxa"/>
            <w:tcBorders>
              <w:top w:val="nil"/>
              <w:left w:val="nil"/>
              <w:bottom w:val="single" w:sz="8" w:space="0" w:color="auto"/>
              <w:right w:val="single" w:sz="8" w:space="0" w:color="auto"/>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8</w:t>
            </w:r>
          </w:p>
        </w:tc>
        <w:tc>
          <w:tcPr>
            <w:tcW w:w="758" w:type="dxa"/>
            <w:tcBorders>
              <w:top w:val="nil"/>
              <w:left w:val="nil"/>
              <w:bottom w:val="single" w:sz="8" w:space="0" w:color="auto"/>
              <w:right w:val="single" w:sz="8" w:space="0" w:color="auto"/>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 </w:t>
            </w:r>
          </w:p>
        </w:tc>
        <w:tc>
          <w:tcPr>
            <w:tcW w:w="560" w:type="dxa"/>
            <w:tcBorders>
              <w:top w:val="nil"/>
              <w:left w:val="nil"/>
              <w:bottom w:val="single" w:sz="8" w:space="0" w:color="auto"/>
              <w:right w:val="single" w:sz="8" w:space="0" w:color="auto"/>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 </w:t>
            </w:r>
          </w:p>
        </w:tc>
        <w:tc>
          <w:tcPr>
            <w:tcW w:w="733" w:type="dxa"/>
            <w:tcBorders>
              <w:top w:val="nil"/>
              <w:left w:val="nil"/>
              <w:bottom w:val="single" w:sz="8" w:space="0" w:color="auto"/>
              <w:right w:val="single" w:sz="8" w:space="0" w:color="auto"/>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 </w:t>
            </w:r>
          </w:p>
        </w:tc>
        <w:tc>
          <w:tcPr>
            <w:tcW w:w="841" w:type="dxa"/>
            <w:tcBorders>
              <w:top w:val="nil"/>
              <w:left w:val="nil"/>
              <w:bottom w:val="single" w:sz="8" w:space="0" w:color="auto"/>
              <w:right w:val="single" w:sz="8" w:space="0" w:color="auto"/>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 </w:t>
            </w:r>
          </w:p>
        </w:tc>
        <w:tc>
          <w:tcPr>
            <w:tcW w:w="548" w:type="dxa"/>
            <w:tcBorders>
              <w:top w:val="nil"/>
              <w:left w:val="nil"/>
              <w:bottom w:val="single" w:sz="8" w:space="0" w:color="auto"/>
              <w:right w:val="single" w:sz="8" w:space="0" w:color="auto"/>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9</w:t>
            </w:r>
          </w:p>
        </w:tc>
        <w:tc>
          <w:tcPr>
            <w:tcW w:w="625" w:type="dxa"/>
            <w:tcBorders>
              <w:top w:val="nil"/>
              <w:left w:val="nil"/>
              <w:bottom w:val="single" w:sz="8" w:space="0" w:color="auto"/>
              <w:right w:val="single" w:sz="8" w:space="0" w:color="auto"/>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 </w:t>
            </w:r>
          </w:p>
        </w:tc>
        <w:tc>
          <w:tcPr>
            <w:tcW w:w="752" w:type="dxa"/>
            <w:tcBorders>
              <w:top w:val="nil"/>
              <w:left w:val="nil"/>
              <w:bottom w:val="single" w:sz="8" w:space="0" w:color="auto"/>
              <w:right w:val="single" w:sz="8" w:space="0" w:color="auto"/>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9</w:t>
            </w:r>
          </w:p>
        </w:tc>
        <w:tc>
          <w:tcPr>
            <w:tcW w:w="624" w:type="dxa"/>
            <w:tcBorders>
              <w:top w:val="nil"/>
              <w:left w:val="nil"/>
              <w:bottom w:val="single" w:sz="8" w:space="0" w:color="auto"/>
              <w:right w:val="single" w:sz="8" w:space="0" w:color="auto"/>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10</w:t>
            </w:r>
          </w:p>
        </w:tc>
      </w:tr>
      <w:tr w:rsidR="00EA3C2E" w:rsidTr="00EA3C2E">
        <w:trPr>
          <w:trHeight w:val="170"/>
        </w:trPr>
        <w:tc>
          <w:tcPr>
            <w:tcW w:w="16029" w:type="dxa"/>
            <w:gridSpan w:val="18"/>
            <w:tcBorders>
              <w:top w:val="nil"/>
              <w:left w:val="single" w:sz="8" w:space="0" w:color="auto"/>
              <w:bottom w:val="single" w:sz="8" w:space="0" w:color="auto"/>
              <w:right w:val="single" w:sz="8" w:space="0" w:color="auto"/>
            </w:tcBorders>
            <w:vAlign w:val="center"/>
            <w:hideMark/>
          </w:tcPr>
          <w:p w:rsidR="00EA3C2E" w:rsidRDefault="00EA3C2E">
            <w:pPr>
              <w:spacing w:line="276" w:lineRule="auto"/>
              <w:jc w:val="center"/>
              <w:rPr>
                <w:b/>
                <w:color w:val="000000"/>
                <w:lang w:eastAsia="en-US"/>
              </w:rPr>
            </w:pPr>
            <w:r>
              <w:rPr>
                <w:b/>
                <w:color w:val="000000"/>
                <w:lang w:eastAsia="en-US"/>
              </w:rPr>
              <w:t>ЛОТ № 1 </w:t>
            </w:r>
          </w:p>
        </w:tc>
      </w:tr>
      <w:tr w:rsidR="00EA3C2E" w:rsidTr="00EA3C2E">
        <w:trPr>
          <w:trHeight w:val="1825"/>
        </w:trPr>
        <w:tc>
          <w:tcPr>
            <w:tcW w:w="418" w:type="dxa"/>
            <w:tcBorders>
              <w:top w:val="nil"/>
              <w:left w:val="single" w:sz="8" w:space="0" w:color="auto"/>
              <w:bottom w:val="single" w:sz="8" w:space="0" w:color="auto"/>
              <w:right w:val="single" w:sz="8" w:space="0" w:color="auto"/>
            </w:tcBorders>
            <w:hideMark/>
          </w:tcPr>
          <w:p w:rsidR="00EA3C2E" w:rsidRDefault="00EA3C2E">
            <w:pPr>
              <w:spacing w:line="276" w:lineRule="auto"/>
              <w:jc w:val="center"/>
              <w:rPr>
                <w:color w:val="000000"/>
                <w:lang w:eastAsia="en-US"/>
              </w:rPr>
            </w:pPr>
            <w:r>
              <w:rPr>
                <w:color w:val="000000"/>
                <w:lang w:eastAsia="en-US"/>
              </w:rPr>
              <w:t>1</w:t>
            </w:r>
          </w:p>
        </w:tc>
        <w:tc>
          <w:tcPr>
            <w:tcW w:w="560" w:type="dxa"/>
            <w:tcBorders>
              <w:top w:val="nil"/>
              <w:left w:val="nil"/>
              <w:bottom w:val="single" w:sz="8" w:space="0" w:color="auto"/>
              <w:right w:val="single" w:sz="8" w:space="0" w:color="auto"/>
            </w:tcBorders>
            <w:hideMark/>
          </w:tcPr>
          <w:p w:rsidR="00EA3C2E" w:rsidRDefault="00EA3C2E">
            <w:pPr>
              <w:spacing w:line="276" w:lineRule="auto"/>
              <w:jc w:val="center"/>
              <w:rPr>
                <w:color w:val="000000"/>
                <w:lang w:eastAsia="en-US"/>
              </w:rPr>
            </w:pPr>
            <w:r>
              <w:rPr>
                <w:color w:val="000000"/>
                <w:lang w:eastAsia="en-US"/>
              </w:rPr>
              <w:t>905</w:t>
            </w:r>
          </w:p>
        </w:tc>
        <w:tc>
          <w:tcPr>
            <w:tcW w:w="1227" w:type="dxa"/>
            <w:tcBorders>
              <w:top w:val="nil"/>
              <w:left w:val="nil"/>
              <w:bottom w:val="single" w:sz="8" w:space="0" w:color="auto"/>
              <w:right w:val="single" w:sz="8" w:space="0" w:color="auto"/>
            </w:tcBorders>
            <w:hideMark/>
          </w:tcPr>
          <w:p w:rsidR="00EA3C2E" w:rsidRDefault="00EA3C2E">
            <w:pPr>
              <w:spacing w:line="276" w:lineRule="auto"/>
              <w:rPr>
                <w:color w:val="000000"/>
                <w:lang w:eastAsia="en-US"/>
              </w:rPr>
            </w:pPr>
            <w:r>
              <w:rPr>
                <w:color w:val="000000"/>
                <w:lang w:eastAsia="en-US"/>
              </w:rPr>
              <w:t>п.Донской</w:t>
            </w:r>
          </w:p>
        </w:tc>
        <w:tc>
          <w:tcPr>
            <w:tcW w:w="1648" w:type="dxa"/>
            <w:tcBorders>
              <w:top w:val="nil"/>
              <w:left w:val="nil"/>
              <w:bottom w:val="single" w:sz="8" w:space="0" w:color="auto"/>
              <w:right w:val="single" w:sz="8" w:space="0" w:color="auto"/>
            </w:tcBorders>
            <w:hideMark/>
          </w:tcPr>
          <w:p w:rsidR="00EA3C2E" w:rsidRDefault="00EA3C2E">
            <w:pPr>
              <w:spacing w:line="276" w:lineRule="auto"/>
              <w:rPr>
                <w:color w:val="000000"/>
                <w:lang w:eastAsia="en-US"/>
              </w:rPr>
            </w:pPr>
            <w:r>
              <w:rPr>
                <w:color w:val="000000"/>
                <w:lang w:eastAsia="en-US"/>
              </w:rPr>
              <w:t>г.Калач-на-Дону (АС)</w:t>
            </w:r>
          </w:p>
        </w:tc>
        <w:tc>
          <w:tcPr>
            <w:tcW w:w="1819" w:type="dxa"/>
            <w:tcBorders>
              <w:top w:val="nil"/>
              <w:left w:val="nil"/>
              <w:bottom w:val="single" w:sz="8" w:space="0" w:color="auto"/>
              <w:right w:val="single" w:sz="8" w:space="0" w:color="auto"/>
            </w:tcBorders>
            <w:hideMark/>
          </w:tcPr>
          <w:p w:rsidR="00EA3C2E" w:rsidRDefault="00EA3C2E">
            <w:pPr>
              <w:spacing w:line="276" w:lineRule="auto"/>
              <w:jc w:val="center"/>
              <w:rPr>
                <w:color w:val="000000"/>
                <w:lang w:eastAsia="en-US"/>
              </w:rPr>
            </w:pPr>
            <w:r>
              <w:rPr>
                <w:color w:val="000000"/>
                <w:lang w:eastAsia="en-US"/>
              </w:rPr>
              <w:t>п.Донской, х.Ляпичев    ((заход), х.Новоляпичев  (трасса) х.Новопетровский (заход), х.Вербовский (трасса), п.Волгодонской (трасса), п.Октябрьский  (трасса), п.Приканальный (трасса),  п.Мариновка     (трасса)      п.Пятиморск (трасса) г. Калач-на-Дону (АС)</w:t>
            </w:r>
          </w:p>
        </w:tc>
        <w:tc>
          <w:tcPr>
            <w:tcW w:w="1959" w:type="dxa"/>
            <w:tcBorders>
              <w:top w:val="nil"/>
              <w:left w:val="nil"/>
              <w:bottom w:val="single" w:sz="8" w:space="0" w:color="auto"/>
              <w:right w:val="single" w:sz="8" w:space="0" w:color="auto"/>
            </w:tcBorders>
            <w:hideMark/>
          </w:tcPr>
          <w:p w:rsidR="00EA3C2E" w:rsidRDefault="00EA3C2E">
            <w:pPr>
              <w:spacing w:line="276" w:lineRule="auto"/>
              <w:rPr>
                <w:color w:val="000000"/>
                <w:lang w:eastAsia="en-US"/>
              </w:rPr>
            </w:pPr>
            <w:r>
              <w:rPr>
                <w:color w:val="000000"/>
                <w:lang w:eastAsia="en-US"/>
              </w:rPr>
              <w:t xml:space="preserve">АД "Донской-Ляпичев-Крепинский", АД" Октябрьский-Шебалино",АД "Подьезд от АД"Октябрьский-Шебалино" к х.Новопетровский",    АД "Подьезд от Октябрьский-Шебалино к х.Новоляпичев", АД "Червленое-Калач-на-Дону", АД 260 "Волгоград-Каменск-Шахтинский",  АД "Подьезд от АД 260 "Волгоград-Каменск-Шахтинский к </w:t>
            </w:r>
            <w:r>
              <w:rPr>
                <w:color w:val="000000"/>
                <w:lang w:eastAsia="en-US"/>
              </w:rPr>
              <w:lastRenderedPageBreak/>
              <w:t>г.Калач-на-Дону              ( 75+750" км),                                  г.Калач-на-Дону ( ул.Октябрьская,  ул.Чекмарева, ул.Революционная)</w:t>
            </w:r>
          </w:p>
        </w:tc>
        <w:tc>
          <w:tcPr>
            <w:tcW w:w="559" w:type="dxa"/>
            <w:tcBorders>
              <w:top w:val="nil"/>
              <w:left w:val="nil"/>
              <w:bottom w:val="single" w:sz="8" w:space="0" w:color="auto"/>
              <w:right w:val="single" w:sz="8" w:space="0" w:color="auto"/>
            </w:tcBorders>
            <w:hideMark/>
          </w:tcPr>
          <w:p w:rsidR="00EA3C2E" w:rsidRDefault="00EA3C2E">
            <w:pPr>
              <w:spacing w:line="276" w:lineRule="auto"/>
              <w:jc w:val="center"/>
              <w:rPr>
                <w:color w:val="000000"/>
                <w:lang w:eastAsia="en-US"/>
              </w:rPr>
            </w:pPr>
            <w:r>
              <w:rPr>
                <w:color w:val="000000"/>
                <w:lang w:eastAsia="en-US"/>
              </w:rPr>
              <w:lastRenderedPageBreak/>
              <w:t>75</w:t>
            </w:r>
          </w:p>
        </w:tc>
        <w:tc>
          <w:tcPr>
            <w:tcW w:w="560" w:type="dxa"/>
            <w:tcBorders>
              <w:top w:val="nil"/>
              <w:left w:val="nil"/>
              <w:bottom w:val="single" w:sz="8" w:space="0" w:color="auto"/>
              <w:right w:val="single" w:sz="8" w:space="0" w:color="auto"/>
            </w:tcBorders>
            <w:hideMark/>
          </w:tcPr>
          <w:p w:rsidR="00EA3C2E" w:rsidRDefault="00EA3C2E">
            <w:pPr>
              <w:spacing w:line="276" w:lineRule="auto"/>
              <w:jc w:val="center"/>
              <w:rPr>
                <w:color w:val="000000"/>
                <w:lang w:eastAsia="en-US"/>
              </w:rPr>
            </w:pPr>
            <w:r>
              <w:rPr>
                <w:color w:val="000000"/>
                <w:lang w:eastAsia="en-US"/>
              </w:rPr>
              <w:t>75</w:t>
            </w:r>
          </w:p>
        </w:tc>
        <w:tc>
          <w:tcPr>
            <w:tcW w:w="1037" w:type="dxa"/>
            <w:tcBorders>
              <w:top w:val="nil"/>
              <w:left w:val="nil"/>
              <w:bottom w:val="single" w:sz="8" w:space="0" w:color="auto"/>
              <w:right w:val="single" w:sz="8" w:space="0" w:color="auto"/>
            </w:tcBorders>
            <w:hideMark/>
          </w:tcPr>
          <w:p w:rsidR="00EA3C2E" w:rsidRDefault="00EA3C2E">
            <w:pPr>
              <w:spacing w:line="276" w:lineRule="auto"/>
              <w:jc w:val="center"/>
              <w:rPr>
                <w:color w:val="000000"/>
                <w:lang w:eastAsia="en-US"/>
              </w:rPr>
            </w:pPr>
            <w:r>
              <w:rPr>
                <w:color w:val="000000"/>
                <w:lang w:eastAsia="en-US"/>
              </w:rPr>
              <w:t>остановочный пункт</w:t>
            </w:r>
          </w:p>
        </w:tc>
        <w:tc>
          <w:tcPr>
            <w:tcW w:w="801" w:type="dxa"/>
            <w:tcBorders>
              <w:top w:val="nil"/>
              <w:left w:val="nil"/>
              <w:bottom w:val="single" w:sz="8" w:space="0" w:color="auto"/>
              <w:right w:val="single" w:sz="8" w:space="0" w:color="auto"/>
            </w:tcBorders>
            <w:hideMark/>
          </w:tcPr>
          <w:p w:rsidR="00EA3C2E" w:rsidRDefault="00EA3C2E">
            <w:pPr>
              <w:spacing w:line="276" w:lineRule="auto"/>
              <w:rPr>
                <w:color w:val="000000"/>
                <w:lang w:eastAsia="en-US"/>
              </w:rPr>
            </w:pPr>
            <w:r>
              <w:rPr>
                <w:color w:val="000000"/>
                <w:lang w:eastAsia="en-US"/>
              </w:rPr>
              <w:t>НРТ</w:t>
            </w:r>
          </w:p>
        </w:tc>
        <w:tc>
          <w:tcPr>
            <w:tcW w:w="758" w:type="dxa"/>
            <w:tcBorders>
              <w:top w:val="nil"/>
              <w:left w:val="nil"/>
              <w:bottom w:val="single" w:sz="8" w:space="0" w:color="auto"/>
              <w:right w:val="single" w:sz="8" w:space="0" w:color="auto"/>
            </w:tcBorders>
            <w:hideMark/>
          </w:tcPr>
          <w:p w:rsidR="00EA3C2E" w:rsidRDefault="00EA3C2E">
            <w:pPr>
              <w:spacing w:line="276" w:lineRule="auto"/>
              <w:rPr>
                <w:color w:val="000000"/>
                <w:lang w:eastAsia="en-US"/>
              </w:rPr>
            </w:pPr>
            <w:r>
              <w:rPr>
                <w:color w:val="000000"/>
                <w:lang w:eastAsia="en-US"/>
              </w:rPr>
              <w:t>Г</w:t>
            </w:r>
          </w:p>
        </w:tc>
        <w:tc>
          <w:tcPr>
            <w:tcW w:w="560" w:type="dxa"/>
            <w:tcBorders>
              <w:top w:val="nil"/>
              <w:left w:val="nil"/>
              <w:bottom w:val="single" w:sz="8" w:space="0" w:color="auto"/>
              <w:right w:val="single" w:sz="8" w:space="0" w:color="auto"/>
            </w:tcBorders>
            <w:hideMark/>
          </w:tcPr>
          <w:p w:rsidR="00EA3C2E" w:rsidRDefault="00EA3C2E">
            <w:pPr>
              <w:spacing w:line="276" w:lineRule="auto"/>
              <w:rPr>
                <w:color w:val="000000"/>
                <w:lang w:eastAsia="en-US"/>
              </w:rPr>
            </w:pPr>
            <w:r>
              <w:rPr>
                <w:color w:val="000000"/>
                <w:lang w:eastAsia="en-US"/>
              </w:rPr>
              <w:t>пн-сб</w:t>
            </w:r>
          </w:p>
        </w:tc>
        <w:tc>
          <w:tcPr>
            <w:tcW w:w="733" w:type="dxa"/>
            <w:tcBorders>
              <w:top w:val="nil"/>
              <w:left w:val="nil"/>
              <w:bottom w:val="single" w:sz="8" w:space="0" w:color="auto"/>
              <w:right w:val="single" w:sz="8" w:space="0" w:color="auto"/>
            </w:tcBorders>
            <w:hideMark/>
          </w:tcPr>
          <w:p w:rsidR="00EA3C2E" w:rsidRDefault="00EA3C2E">
            <w:pPr>
              <w:spacing w:line="276" w:lineRule="auto"/>
              <w:jc w:val="right"/>
              <w:rPr>
                <w:color w:val="000000"/>
                <w:lang w:eastAsia="en-US"/>
              </w:rPr>
            </w:pPr>
            <w:r>
              <w:rPr>
                <w:color w:val="000000"/>
                <w:lang w:eastAsia="en-US"/>
              </w:rPr>
              <w:t>6:30</w:t>
            </w:r>
          </w:p>
        </w:tc>
        <w:tc>
          <w:tcPr>
            <w:tcW w:w="841" w:type="dxa"/>
            <w:tcBorders>
              <w:top w:val="nil"/>
              <w:left w:val="nil"/>
              <w:bottom w:val="single" w:sz="8" w:space="0" w:color="auto"/>
              <w:right w:val="single" w:sz="8" w:space="0" w:color="auto"/>
            </w:tcBorders>
            <w:hideMark/>
          </w:tcPr>
          <w:p w:rsidR="00EA3C2E" w:rsidRDefault="00EA3C2E">
            <w:pPr>
              <w:spacing w:line="276" w:lineRule="auto"/>
              <w:jc w:val="right"/>
              <w:rPr>
                <w:color w:val="000000"/>
                <w:lang w:eastAsia="en-US"/>
              </w:rPr>
            </w:pPr>
            <w:r>
              <w:rPr>
                <w:color w:val="000000"/>
                <w:lang w:eastAsia="en-US"/>
              </w:rPr>
              <w:t>14-40</w:t>
            </w:r>
          </w:p>
        </w:tc>
        <w:tc>
          <w:tcPr>
            <w:tcW w:w="548" w:type="dxa"/>
            <w:tcBorders>
              <w:top w:val="nil"/>
              <w:left w:val="nil"/>
              <w:bottom w:val="single" w:sz="8" w:space="0" w:color="auto"/>
              <w:right w:val="single" w:sz="8" w:space="0" w:color="auto"/>
            </w:tcBorders>
            <w:hideMark/>
          </w:tcPr>
          <w:p w:rsidR="00EA3C2E" w:rsidRDefault="00EA3C2E">
            <w:pPr>
              <w:spacing w:line="276" w:lineRule="auto"/>
              <w:jc w:val="center"/>
              <w:rPr>
                <w:color w:val="000000"/>
                <w:lang w:eastAsia="en-US"/>
              </w:rPr>
            </w:pPr>
            <w:r>
              <w:rPr>
                <w:color w:val="000000"/>
                <w:lang w:eastAsia="en-US"/>
              </w:rPr>
              <w:t>Авт.</w:t>
            </w:r>
          </w:p>
        </w:tc>
        <w:tc>
          <w:tcPr>
            <w:tcW w:w="625" w:type="dxa"/>
            <w:tcBorders>
              <w:top w:val="nil"/>
              <w:left w:val="nil"/>
              <w:bottom w:val="single" w:sz="8" w:space="0" w:color="auto"/>
              <w:right w:val="single" w:sz="8" w:space="0" w:color="auto"/>
            </w:tcBorders>
            <w:hideMark/>
          </w:tcPr>
          <w:p w:rsidR="00EA3C2E" w:rsidRDefault="00EA3C2E">
            <w:pPr>
              <w:spacing w:line="276" w:lineRule="auto"/>
              <w:jc w:val="center"/>
              <w:rPr>
                <w:color w:val="000000"/>
                <w:lang w:eastAsia="en-US"/>
              </w:rPr>
            </w:pPr>
            <w:r>
              <w:rPr>
                <w:color w:val="000000"/>
                <w:lang w:eastAsia="en-US"/>
              </w:rPr>
              <w:t> М</w:t>
            </w:r>
          </w:p>
        </w:tc>
        <w:tc>
          <w:tcPr>
            <w:tcW w:w="752" w:type="dxa"/>
            <w:tcBorders>
              <w:top w:val="nil"/>
              <w:left w:val="nil"/>
              <w:bottom w:val="single" w:sz="8" w:space="0" w:color="auto"/>
              <w:right w:val="single" w:sz="8" w:space="0" w:color="auto"/>
            </w:tcBorders>
            <w:hideMark/>
          </w:tcPr>
          <w:p w:rsidR="00EA3C2E" w:rsidRDefault="00EA3C2E">
            <w:pPr>
              <w:spacing w:line="276" w:lineRule="auto"/>
              <w:jc w:val="right"/>
              <w:rPr>
                <w:color w:val="000000"/>
                <w:lang w:eastAsia="en-US"/>
              </w:rPr>
            </w:pPr>
            <w:r>
              <w:rPr>
                <w:color w:val="000000"/>
                <w:lang w:eastAsia="en-US"/>
              </w:rPr>
              <w:t>1</w:t>
            </w:r>
          </w:p>
        </w:tc>
        <w:tc>
          <w:tcPr>
            <w:tcW w:w="624" w:type="dxa"/>
            <w:tcBorders>
              <w:top w:val="nil"/>
              <w:left w:val="nil"/>
              <w:bottom w:val="single" w:sz="8" w:space="0" w:color="auto"/>
              <w:right w:val="single" w:sz="8" w:space="0" w:color="auto"/>
            </w:tcBorders>
            <w:hideMark/>
          </w:tcPr>
          <w:p w:rsidR="00EA3C2E" w:rsidRDefault="00EA3C2E">
            <w:pPr>
              <w:spacing w:line="276" w:lineRule="auto"/>
              <w:rPr>
                <w:color w:val="000000"/>
                <w:lang w:eastAsia="en-US"/>
              </w:rPr>
            </w:pPr>
            <w:r>
              <w:rPr>
                <w:color w:val="000000"/>
                <w:lang w:eastAsia="en-US"/>
              </w:rPr>
              <w:t>любой</w:t>
            </w:r>
          </w:p>
        </w:tc>
      </w:tr>
      <w:tr w:rsidR="00EA3C2E" w:rsidTr="00EA3C2E">
        <w:trPr>
          <w:trHeight w:val="266"/>
        </w:trPr>
        <w:tc>
          <w:tcPr>
            <w:tcW w:w="16029" w:type="dxa"/>
            <w:gridSpan w:val="18"/>
            <w:tcBorders>
              <w:top w:val="single" w:sz="8" w:space="0" w:color="auto"/>
              <w:left w:val="single" w:sz="8" w:space="0" w:color="auto"/>
              <w:bottom w:val="single" w:sz="4" w:space="0" w:color="auto"/>
              <w:right w:val="single" w:sz="8" w:space="0" w:color="auto"/>
            </w:tcBorders>
            <w:hideMark/>
          </w:tcPr>
          <w:p w:rsidR="00EA3C2E" w:rsidRDefault="00EA3C2E">
            <w:pPr>
              <w:spacing w:line="276" w:lineRule="auto"/>
              <w:jc w:val="center"/>
              <w:rPr>
                <w:b/>
                <w:color w:val="000000"/>
                <w:lang w:eastAsia="en-US"/>
              </w:rPr>
            </w:pPr>
            <w:r>
              <w:rPr>
                <w:b/>
                <w:color w:val="000000"/>
                <w:lang w:eastAsia="en-US"/>
              </w:rPr>
              <w:lastRenderedPageBreak/>
              <w:t>Лот № 2</w:t>
            </w:r>
          </w:p>
        </w:tc>
      </w:tr>
      <w:tr w:rsidR="00EA3C2E" w:rsidTr="00EA3C2E">
        <w:trPr>
          <w:trHeight w:val="701"/>
        </w:trPr>
        <w:tc>
          <w:tcPr>
            <w:tcW w:w="418"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color w:val="000000"/>
                <w:lang w:eastAsia="en-US"/>
              </w:rPr>
            </w:pPr>
            <w:r>
              <w:rPr>
                <w:color w:val="000000"/>
                <w:lang w:eastAsia="en-US"/>
              </w:rPr>
              <w:t>1</w:t>
            </w:r>
          </w:p>
        </w:tc>
        <w:tc>
          <w:tcPr>
            <w:tcW w:w="560" w:type="dxa"/>
            <w:tcBorders>
              <w:top w:val="single" w:sz="4" w:space="0" w:color="auto"/>
              <w:left w:val="nil"/>
              <w:bottom w:val="single" w:sz="4" w:space="0" w:color="auto"/>
              <w:right w:val="single" w:sz="4" w:space="0" w:color="auto"/>
            </w:tcBorders>
            <w:hideMark/>
          </w:tcPr>
          <w:p w:rsidR="00EA3C2E" w:rsidRDefault="00EA3C2E">
            <w:pPr>
              <w:spacing w:line="276" w:lineRule="auto"/>
              <w:jc w:val="center"/>
              <w:rPr>
                <w:color w:val="000000"/>
                <w:lang w:eastAsia="en-US"/>
              </w:rPr>
            </w:pPr>
            <w:r>
              <w:rPr>
                <w:color w:val="000000"/>
                <w:lang w:eastAsia="en-US"/>
              </w:rPr>
              <w:t>111</w:t>
            </w:r>
          </w:p>
        </w:tc>
        <w:tc>
          <w:tcPr>
            <w:tcW w:w="1227" w:type="dxa"/>
            <w:tcBorders>
              <w:top w:val="single" w:sz="4" w:space="0" w:color="auto"/>
              <w:left w:val="nil"/>
              <w:bottom w:val="single" w:sz="4" w:space="0" w:color="auto"/>
              <w:right w:val="single" w:sz="4" w:space="0" w:color="auto"/>
            </w:tcBorders>
            <w:hideMark/>
          </w:tcPr>
          <w:p w:rsidR="00EA3C2E" w:rsidRDefault="00EA3C2E">
            <w:pPr>
              <w:spacing w:line="276" w:lineRule="auto"/>
              <w:rPr>
                <w:color w:val="000000"/>
                <w:lang w:eastAsia="en-US"/>
              </w:rPr>
            </w:pPr>
            <w:r>
              <w:rPr>
                <w:color w:val="000000"/>
                <w:lang w:eastAsia="en-US"/>
              </w:rPr>
              <w:t>п.Береславка</w:t>
            </w:r>
          </w:p>
        </w:tc>
        <w:tc>
          <w:tcPr>
            <w:tcW w:w="1648" w:type="dxa"/>
            <w:tcBorders>
              <w:top w:val="single" w:sz="4" w:space="0" w:color="auto"/>
              <w:left w:val="nil"/>
              <w:bottom w:val="single" w:sz="4" w:space="0" w:color="auto"/>
              <w:right w:val="single" w:sz="4" w:space="0" w:color="auto"/>
            </w:tcBorders>
            <w:hideMark/>
          </w:tcPr>
          <w:p w:rsidR="00EA3C2E" w:rsidRDefault="00EA3C2E">
            <w:pPr>
              <w:spacing w:line="276" w:lineRule="auto"/>
              <w:rPr>
                <w:color w:val="000000"/>
                <w:lang w:eastAsia="en-US"/>
              </w:rPr>
            </w:pPr>
            <w:r>
              <w:rPr>
                <w:color w:val="000000"/>
                <w:lang w:eastAsia="en-US"/>
              </w:rPr>
              <w:t xml:space="preserve"> г..Калач-на-Дону(АС)</w:t>
            </w:r>
          </w:p>
        </w:tc>
        <w:tc>
          <w:tcPr>
            <w:tcW w:w="1819" w:type="dxa"/>
            <w:tcBorders>
              <w:top w:val="single" w:sz="4" w:space="0" w:color="auto"/>
              <w:left w:val="nil"/>
              <w:bottom w:val="single" w:sz="4" w:space="0" w:color="auto"/>
              <w:right w:val="single" w:sz="4" w:space="0" w:color="auto"/>
            </w:tcBorders>
            <w:hideMark/>
          </w:tcPr>
          <w:p w:rsidR="00EA3C2E" w:rsidRDefault="00EA3C2E">
            <w:pPr>
              <w:spacing w:line="276" w:lineRule="auto"/>
              <w:rPr>
                <w:color w:val="000000"/>
                <w:lang w:eastAsia="en-US"/>
              </w:rPr>
            </w:pPr>
            <w:r>
              <w:rPr>
                <w:color w:val="000000"/>
                <w:lang w:eastAsia="en-US"/>
              </w:rPr>
              <w:t>п.Береславка, п. 2-е отд.с-за Волго-Дон(трасса) , п. Комсомольский (трасса) , п.Октябрьский (трасса),  п. Пятиморск( трасса) , г.Калач-на-Дону (АС)</w:t>
            </w:r>
          </w:p>
        </w:tc>
        <w:tc>
          <w:tcPr>
            <w:tcW w:w="1959" w:type="dxa"/>
            <w:tcBorders>
              <w:top w:val="single" w:sz="4" w:space="0" w:color="auto"/>
              <w:left w:val="nil"/>
              <w:bottom w:val="single" w:sz="4" w:space="0" w:color="auto"/>
              <w:right w:val="single" w:sz="4" w:space="0" w:color="auto"/>
            </w:tcBorders>
            <w:hideMark/>
          </w:tcPr>
          <w:p w:rsidR="00EA3C2E" w:rsidRDefault="00EA3C2E">
            <w:pPr>
              <w:spacing w:line="276" w:lineRule="auto"/>
              <w:rPr>
                <w:color w:val="000000"/>
                <w:lang w:eastAsia="en-US"/>
              </w:rPr>
            </w:pPr>
            <w:r>
              <w:rPr>
                <w:color w:val="000000"/>
                <w:lang w:eastAsia="en-US"/>
              </w:rPr>
              <w:t>АД " Червленое-Калач-на-Дону", АД "Октябрьский-Шебалино", АД 260 "Волгоград-Каменск-Шахтинский",АД "Подьезд от АД 260 "Волгогра-Каменск-Шахтинский к г.Калач-на-Дону ( 75+750" км) г.Калач-на-Дону     ( ул.Октябрьская, ул.Чекмарева, ул.Революционная)</w:t>
            </w:r>
          </w:p>
        </w:tc>
        <w:tc>
          <w:tcPr>
            <w:tcW w:w="559" w:type="dxa"/>
            <w:tcBorders>
              <w:top w:val="single" w:sz="4" w:space="0" w:color="auto"/>
              <w:left w:val="nil"/>
              <w:bottom w:val="single" w:sz="4" w:space="0" w:color="auto"/>
              <w:right w:val="single" w:sz="4" w:space="0" w:color="auto"/>
            </w:tcBorders>
            <w:hideMark/>
          </w:tcPr>
          <w:p w:rsidR="00EA3C2E" w:rsidRDefault="00EA3C2E">
            <w:pPr>
              <w:spacing w:line="276" w:lineRule="auto"/>
              <w:jc w:val="center"/>
              <w:rPr>
                <w:color w:val="000000"/>
                <w:lang w:eastAsia="en-US"/>
              </w:rPr>
            </w:pPr>
            <w:r>
              <w:rPr>
                <w:color w:val="000000"/>
                <w:lang w:eastAsia="en-US"/>
              </w:rPr>
              <w:t>50</w:t>
            </w:r>
          </w:p>
        </w:tc>
        <w:tc>
          <w:tcPr>
            <w:tcW w:w="560" w:type="dxa"/>
            <w:tcBorders>
              <w:top w:val="single" w:sz="4" w:space="0" w:color="auto"/>
              <w:left w:val="nil"/>
              <w:bottom w:val="single" w:sz="4" w:space="0" w:color="auto"/>
              <w:right w:val="single" w:sz="4" w:space="0" w:color="auto"/>
            </w:tcBorders>
            <w:hideMark/>
          </w:tcPr>
          <w:p w:rsidR="00EA3C2E" w:rsidRDefault="00EA3C2E">
            <w:pPr>
              <w:spacing w:line="276" w:lineRule="auto"/>
              <w:jc w:val="center"/>
              <w:rPr>
                <w:color w:val="000000"/>
                <w:lang w:eastAsia="en-US"/>
              </w:rPr>
            </w:pPr>
            <w:r>
              <w:rPr>
                <w:color w:val="000000"/>
                <w:lang w:eastAsia="en-US"/>
              </w:rPr>
              <w:t>50</w:t>
            </w:r>
          </w:p>
        </w:tc>
        <w:tc>
          <w:tcPr>
            <w:tcW w:w="1037" w:type="dxa"/>
            <w:tcBorders>
              <w:top w:val="single" w:sz="4" w:space="0" w:color="auto"/>
              <w:left w:val="nil"/>
              <w:bottom w:val="single" w:sz="4" w:space="0" w:color="auto"/>
              <w:right w:val="single" w:sz="4" w:space="0" w:color="auto"/>
            </w:tcBorders>
            <w:hideMark/>
          </w:tcPr>
          <w:p w:rsidR="00EA3C2E" w:rsidRDefault="00EA3C2E">
            <w:pPr>
              <w:spacing w:line="276" w:lineRule="auto"/>
              <w:jc w:val="center"/>
              <w:rPr>
                <w:color w:val="000000"/>
                <w:lang w:eastAsia="en-US"/>
              </w:rPr>
            </w:pPr>
            <w:r>
              <w:rPr>
                <w:color w:val="000000"/>
                <w:lang w:eastAsia="en-US"/>
              </w:rPr>
              <w:t>остановочный пункт</w:t>
            </w:r>
          </w:p>
        </w:tc>
        <w:tc>
          <w:tcPr>
            <w:tcW w:w="801" w:type="dxa"/>
            <w:tcBorders>
              <w:top w:val="single" w:sz="4" w:space="0" w:color="auto"/>
              <w:left w:val="nil"/>
              <w:bottom w:val="single" w:sz="4" w:space="0" w:color="auto"/>
              <w:right w:val="single" w:sz="4" w:space="0" w:color="auto"/>
            </w:tcBorders>
            <w:hideMark/>
          </w:tcPr>
          <w:p w:rsidR="00EA3C2E" w:rsidRDefault="00EA3C2E">
            <w:pPr>
              <w:spacing w:line="276" w:lineRule="auto"/>
              <w:rPr>
                <w:color w:val="000000"/>
                <w:lang w:eastAsia="en-US"/>
              </w:rPr>
            </w:pPr>
            <w:r>
              <w:rPr>
                <w:color w:val="000000"/>
                <w:lang w:eastAsia="en-US"/>
              </w:rPr>
              <w:t>НРТ</w:t>
            </w:r>
          </w:p>
        </w:tc>
        <w:tc>
          <w:tcPr>
            <w:tcW w:w="758" w:type="dxa"/>
            <w:tcBorders>
              <w:top w:val="single" w:sz="4" w:space="0" w:color="auto"/>
              <w:left w:val="nil"/>
              <w:bottom w:val="single" w:sz="4" w:space="0" w:color="auto"/>
              <w:right w:val="single" w:sz="4" w:space="0" w:color="auto"/>
            </w:tcBorders>
            <w:hideMark/>
          </w:tcPr>
          <w:p w:rsidR="00EA3C2E" w:rsidRDefault="00EA3C2E">
            <w:pPr>
              <w:spacing w:line="276" w:lineRule="auto"/>
              <w:rPr>
                <w:color w:val="000000"/>
                <w:lang w:eastAsia="en-US"/>
              </w:rPr>
            </w:pPr>
            <w:r>
              <w:rPr>
                <w:color w:val="000000"/>
                <w:lang w:eastAsia="en-US"/>
              </w:rPr>
              <w:t>Г</w:t>
            </w:r>
          </w:p>
        </w:tc>
        <w:tc>
          <w:tcPr>
            <w:tcW w:w="560" w:type="dxa"/>
            <w:tcBorders>
              <w:top w:val="single" w:sz="4" w:space="0" w:color="auto"/>
              <w:left w:val="nil"/>
              <w:bottom w:val="single" w:sz="4" w:space="0" w:color="auto"/>
              <w:right w:val="single" w:sz="4" w:space="0" w:color="auto"/>
            </w:tcBorders>
            <w:hideMark/>
          </w:tcPr>
          <w:p w:rsidR="00EA3C2E" w:rsidRDefault="00EA3C2E">
            <w:pPr>
              <w:spacing w:line="276" w:lineRule="auto"/>
              <w:rPr>
                <w:color w:val="000000"/>
                <w:lang w:eastAsia="en-US"/>
              </w:rPr>
            </w:pPr>
            <w:r>
              <w:rPr>
                <w:color w:val="000000"/>
                <w:lang w:eastAsia="en-US"/>
              </w:rPr>
              <w:t>пн-пт</w:t>
            </w:r>
          </w:p>
        </w:tc>
        <w:tc>
          <w:tcPr>
            <w:tcW w:w="733" w:type="dxa"/>
            <w:tcBorders>
              <w:top w:val="single" w:sz="4" w:space="0" w:color="auto"/>
              <w:left w:val="nil"/>
              <w:bottom w:val="single" w:sz="4" w:space="0" w:color="auto"/>
              <w:right w:val="single" w:sz="4" w:space="0" w:color="auto"/>
            </w:tcBorders>
            <w:hideMark/>
          </w:tcPr>
          <w:p w:rsidR="00EA3C2E" w:rsidRDefault="00EA3C2E">
            <w:pPr>
              <w:spacing w:line="276" w:lineRule="auto"/>
              <w:jc w:val="right"/>
              <w:rPr>
                <w:color w:val="000000"/>
                <w:lang w:eastAsia="en-US"/>
              </w:rPr>
            </w:pPr>
            <w:r>
              <w:rPr>
                <w:color w:val="000000"/>
                <w:lang w:eastAsia="en-US"/>
              </w:rPr>
              <w:t>7-00</w:t>
            </w:r>
          </w:p>
          <w:p w:rsidR="00EA3C2E" w:rsidRDefault="00EA3C2E">
            <w:pPr>
              <w:spacing w:line="276" w:lineRule="auto"/>
              <w:jc w:val="right"/>
              <w:rPr>
                <w:color w:val="000000"/>
                <w:lang w:eastAsia="en-US"/>
              </w:rPr>
            </w:pPr>
            <w:r>
              <w:rPr>
                <w:color w:val="000000"/>
                <w:lang w:eastAsia="en-US"/>
              </w:rPr>
              <w:t>11-15</w:t>
            </w:r>
          </w:p>
        </w:tc>
        <w:tc>
          <w:tcPr>
            <w:tcW w:w="841" w:type="dxa"/>
            <w:tcBorders>
              <w:top w:val="single" w:sz="4" w:space="0" w:color="auto"/>
              <w:left w:val="nil"/>
              <w:bottom w:val="single" w:sz="4" w:space="0" w:color="auto"/>
              <w:right w:val="single" w:sz="4" w:space="0" w:color="auto"/>
            </w:tcBorders>
            <w:hideMark/>
          </w:tcPr>
          <w:p w:rsidR="00EA3C2E" w:rsidRDefault="00EA3C2E">
            <w:pPr>
              <w:spacing w:line="276" w:lineRule="auto"/>
              <w:rPr>
                <w:color w:val="000000"/>
                <w:lang w:eastAsia="en-US"/>
              </w:rPr>
            </w:pPr>
            <w:r>
              <w:rPr>
                <w:color w:val="000000"/>
                <w:lang w:eastAsia="en-US"/>
              </w:rPr>
              <w:t>10-40</w:t>
            </w:r>
          </w:p>
          <w:p w:rsidR="00EA3C2E" w:rsidRDefault="00EA3C2E">
            <w:pPr>
              <w:spacing w:line="276" w:lineRule="auto"/>
              <w:rPr>
                <w:color w:val="000000"/>
                <w:lang w:eastAsia="en-US"/>
              </w:rPr>
            </w:pPr>
            <w:r>
              <w:rPr>
                <w:color w:val="000000"/>
                <w:lang w:eastAsia="en-US"/>
              </w:rPr>
              <w:t>13-00</w:t>
            </w:r>
          </w:p>
        </w:tc>
        <w:tc>
          <w:tcPr>
            <w:tcW w:w="548" w:type="dxa"/>
            <w:tcBorders>
              <w:top w:val="single" w:sz="4" w:space="0" w:color="auto"/>
              <w:left w:val="nil"/>
              <w:bottom w:val="single" w:sz="4" w:space="0" w:color="auto"/>
              <w:right w:val="single" w:sz="4" w:space="0" w:color="auto"/>
            </w:tcBorders>
            <w:hideMark/>
          </w:tcPr>
          <w:p w:rsidR="00EA3C2E" w:rsidRDefault="00EA3C2E">
            <w:pPr>
              <w:spacing w:line="276" w:lineRule="auto"/>
              <w:jc w:val="center"/>
              <w:rPr>
                <w:color w:val="000000"/>
                <w:lang w:eastAsia="en-US"/>
              </w:rPr>
            </w:pPr>
            <w:r>
              <w:rPr>
                <w:color w:val="000000"/>
                <w:lang w:eastAsia="en-US"/>
              </w:rPr>
              <w:t>Авт.</w:t>
            </w:r>
          </w:p>
        </w:tc>
        <w:tc>
          <w:tcPr>
            <w:tcW w:w="625" w:type="dxa"/>
            <w:tcBorders>
              <w:top w:val="single" w:sz="4" w:space="0" w:color="auto"/>
              <w:left w:val="nil"/>
              <w:bottom w:val="single" w:sz="4" w:space="0" w:color="auto"/>
              <w:right w:val="single" w:sz="4" w:space="0" w:color="auto"/>
            </w:tcBorders>
            <w:hideMark/>
          </w:tcPr>
          <w:p w:rsidR="00EA3C2E" w:rsidRDefault="00EA3C2E">
            <w:pPr>
              <w:spacing w:line="276" w:lineRule="auto"/>
              <w:jc w:val="center"/>
              <w:rPr>
                <w:color w:val="000000"/>
                <w:lang w:eastAsia="en-US"/>
              </w:rPr>
            </w:pPr>
            <w:r>
              <w:rPr>
                <w:color w:val="000000"/>
                <w:lang w:eastAsia="en-US"/>
              </w:rPr>
              <w:t>М</w:t>
            </w:r>
          </w:p>
        </w:tc>
        <w:tc>
          <w:tcPr>
            <w:tcW w:w="752" w:type="dxa"/>
            <w:tcBorders>
              <w:top w:val="single" w:sz="4" w:space="0" w:color="auto"/>
              <w:left w:val="nil"/>
              <w:bottom w:val="single" w:sz="4" w:space="0" w:color="auto"/>
              <w:right w:val="single" w:sz="4" w:space="0" w:color="auto"/>
            </w:tcBorders>
            <w:noWrap/>
            <w:hideMark/>
          </w:tcPr>
          <w:p w:rsidR="00EA3C2E" w:rsidRDefault="00EA3C2E">
            <w:pPr>
              <w:spacing w:line="276" w:lineRule="auto"/>
              <w:jc w:val="center"/>
              <w:rPr>
                <w:color w:val="000000"/>
                <w:lang w:eastAsia="en-US"/>
              </w:rPr>
            </w:pPr>
            <w:r>
              <w:rPr>
                <w:color w:val="000000"/>
                <w:lang w:eastAsia="en-US"/>
              </w:rPr>
              <w:t>1</w:t>
            </w:r>
          </w:p>
        </w:tc>
        <w:tc>
          <w:tcPr>
            <w:tcW w:w="624" w:type="dxa"/>
            <w:tcBorders>
              <w:top w:val="single" w:sz="4" w:space="0" w:color="auto"/>
              <w:left w:val="nil"/>
              <w:bottom w:val="single" w:sz="4" w:space="0" w:color="auto"/>
              <w:right w:val="single" w:sz="4" w:space="0" w:color="auto"/>
            </w:tcBorders>
            <w:noWrap/>
            <w:hideMark/>
          </w:tcPr>
          <w:p w:rsidR="00EA3C2E" w:rsidRDefault="00EA3C2E">
            <w:pPr>
              <w:spacing w:line="276" w:lineRule="auto"/>
              <w:rPr>
                <w:color w:val="000000"/>
                <w:lang w:eastAsia="en-US"/>
              </w:rPr>
            </w:pPr>
            <w:r>
              <w:rPr>
                <w:color w:val="000000"/>
                <w:lang w:eastAsia="en-US"/>
              </w:rPr>
              <w:t>любой</w:t>
            </w:r>
          </w:p>
        </w:tc>
      </w:tr>
      <w:tr w:rsidR="00EA3C2E" w:rsidTr="00EA3C2E">
        <w:trPr>
          <w:trHeight w:val="255"/>
        </w:trPr>
        <w:tc>
          <w:tcPr>
            <w:tcW w:w="16029" w:type="dxa"/>
            <w:gridSpan w:val="18"/>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
                <w:color w:val="000000"/>
                <w:lang w:eastAsia="en-US"/>
              </w:rPr>
            </w:pPr>
            <w:r>
              <w:rPr>
                <w:b/>
                <w:color w:val="000000"/>
                <w:lang w:eastAsia="en-US"/>
              </w:rPr>
              <w:t>Лот №3</w:t>
            </w:r>
          </w:p>
        </w:tc>
      </w:tr>
      <w:tr w:rsidR="00EA3C2E" w:rsidTr="00EA3C2E">
        <w:trPr>
          <w:trHeight w:val="3625"/>
        </w:trPr>
        <w:tc>
          <w:tcPr>
            <w:tcW w:w="418"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color w:val="000000"/>
                <w:lang w:eastAsia="en-US"/>
              </w:rPr>
            </w:pPr>
            <w:r>
              <w:rPr>
                <w:color w:val="000000"/>
                <w:lang w:eastAsia="en-US"/>
              </w:rPr>
              <w:t>1</w:t>
            </w:r>
          </w:p>
        </w:tc>
        <w:tc>
          <w:tcPr>
            <w:tcW w:w="560" w:type="dxa"/>
            <w:tcBorders>
              <w:top w:val="single" w:sz="4" w:space="0" w:color="auto"/>
              <w:left w:val="nil"/>
              <w:bottom w:val="nil"/>
              <w:right w:val="single" w:sz="4" w:space="0" w:color="auto"/>
            </w:tcBorders>
            <w:hideMark/>
          </w:tcPr>
          <w:p w:rsidR="00EA3C2E" w:rsidRDefault="00EA3C2E">
            <w:pPr>
              <w:spacing w:line="276" w:lineRule="auto"/>
              <w:jc w:val="center"/>
              <w:rPr>
                <w:color w:val="000000"/>
                <w:lang w:eastAsia="en-US"/>
              </w:rPr>
            </w:pPr>
            <w:r>
              <w:rPr>
                <w:color w:val="000000"/>
                <w:lang w:eastAsia="en-US"/>
              </w:rPr>
              <w:t>707</w:t>
            </w:r>
          </w:p>
        </w:tc>
        <w:tc>
          <w:tcPr>
            <w:tcW w:w="1227" w:type="dxa"/>
            <w:tcBorders>
              <w:top w:val="single" w:sz="4" w:space="0" w:color="auto"/>
              <w:left w:val="nil"/>
              <w:bottom w:val="single" w:sz="4" w:space="0" w:color="auto"/>
              <w:right w:val="single" w:sz="4" w:space="0" w:color="auto"/>
            </w:tcBorders>
          </w:tcPr>
          <w:p w:rsidR="00EA3C2E" w:rsidRDefault="00EA3C2E">
            <w:pPr>
              <w:spacing w:line="276" w:lineRule="auto"/>
              <w:rPr>
                <w:color w:val="000000"/>
                <w:lang w:eastAsia="en-US"/>
              </w:rPr>
            </w:pPr>
            <w:r>
              <w:rPr>
                <w:color w:val="000000"/>
                <w:lang w:eastAsia="en-US"/>
              </w:rPr>
              <w:t>п.Заря</w:t>
            </w:r>
          </w:p>
          <w:p w:rsidR="00EA3C2E" w:rsidRDefault="00EA3C2E">
            <w:pPr>
              <w:spacing w:line="276" w:lineRule="auto"/>
              <w:rPr>
                <w:color w:val="000000"/>
                <w:lang w:eastAsia="en-US"/>
              </w:rPr>
            </w:pPr>
          </w:p>
          <w:p w:rsidR="00EA3C2E" w:rsidRDefault="00EA3C2E">
            <w:pPr>
              <w:spacing w:line="276" w:lineRule="auto"/>
              <w:rPr>
                <w:color w:val="000000"/>
                <w:lang w:eastAsia="en-US"/>
              </w:rPr>
            </w:pPr>
          </w:p>
          <w:p w:rsidR="00EA3C2E" w:rsidRDefault="00EA3C2E">
            <w:pPr>
              <w:spacing w:line="276" w:lineRule="auto"/>
              <w:rPr>
                <w:color w:val="000000"/>
                <w:lang w:eastAsia="en-US"/>
              </w:rPr>
            </w:pPr>
          </w:p>
          <w:p w:rsidR="00EA3C2E" w:rsidRDefault="00EA3C2E">
            <w:pPr>
              <w:spacing w:line="276" w:lineRule="auto"/>
              <w:rPr>
                <w:color w:val="000000"/>
                <w:lang w:eastAsia="en-US"/>
              </w:rPr>
            </w:pPr>
          </w:p>
          <w:p w:rsidR="00EA3C2E" w:rsidRDefault="00EA3C2E">
            <w:pPr>
              <w:spacing w:line="276" w:lineRule="auto"/>
              <w:rPr>
                <w:color w:val="000000"/>
                <w:lang w:eastAsia="en-US"/>
              </w:rPr>
            </w:pPr>
          </w:p>
          <w:p w:rsidR="00EA3C2E" w:rsidRDefault="00EA3C2E">
            <w:pPr>
              <w:spacing w:line="276" w:lineRule="auto"/>
              <w:rPr>
                <w:color w:val="000000"/>
                <w:lang w:eastAsia="en-US"/>
              </w:rPr>
            </w:pPr>
          </w:p>
          <w:p w:rsidR="00EA3C2E" w:rsidRDefault="00EA3C2E">
            <w:pPr>
              <w:spacing w:line="276" w:lineRule="auto"/>
              <w:rPr>
                <w:color w:val="000000"/>
                <w:lang w:eastAsia="en-US"/>
              </w:rPr>
            </w:pPr>
          </w:p>
          <w:p w:rsidR="00EA3C2E" w:rsidRDefault="00EA3C2E">
            <w:pPr>
              <w:spacing w:line="276" w:lineRule="auto"/>
              <w:rPr>
                <w:color w:val="000000"/>
                <w:lang w:eastAsia="en-US"/>
              </w:rPr>
            </w:pPr>
          </w:p>
          <w:p w:rsidR="00EA3C2E" w:rsidRDefault="00EA3C2E">
            <w:pPr>
              <w:spacing w:line="276" w:lineRule="auto"/>
              <w:rPr>
                <w:color w:val="000000"/>
                <w:lang w:eastAsia="en-US"/>
              </w:rPr>
            </w:pPr>
          </w:p>
          <w:p w:rsidR="00EA3C2E" w:rsidRDefault="00EA3C2E">
            <w:pPr>
              <w:spacing w:line="276" w:lineRule="auto"/>
              <w:rPr>
                <w:color w:val="000000"/>
                <w:lang w:eastAsia="en-US"/>
              </w:rPr>
            </w:pPr>
          </w:p>
          <w:p w:rsidR="00EA3C2E" w:rsidRDefault="00EA3C2E">
            <w:pPr>
              <w:spacing w:line="276" w:lineRule="auto"/>
              <w:rPr>
                <w:color w:val="000000"/>
                <w:lang w:eastAsia="en-US"/>
              </w:rPr>
            </w:pPr>
          </w:p>
          <w:p w:rsidR="00EA3C2E" w:rsidRDefault="00EA3C2E">
            <w:pPr>
              <w:spacing w:line="276" w:lineRule="auto"/>
              <w:rPr>
                <w:color w:val="000000"/>
                <w:lang w:eastAsia="en-US"/>
              </w:rPr>
            </w:pPr>
          </w:p>
          <w:p w:rsidR="00EA3C2E" w:rsidRDefault="00EA3C2E">
            <w:pPr>
              <w:spacing w:line="276" w:lineRule="auto"/>
              <w:rPr>
                <w:color w:val="000000"/>
                <w:lang w:eastAsia="en-US"/>
              </w:rPr>
            </w:pPr>
          </w:p>
          <w:p w:rsidR="00EA3C2E" w:rsidRDefault="00EA3C2E">
            <w:pPr>
              <w:spacing w:line="276" w:lineRule="auto"/>
              <w:rPr>
                <w:color w:val="000000"/>
                <w:lang w:eastAsia="en-US"/>
              </w:rPr>
            </w:pPr>
          </w:p>
        </w:tc>
        <w:tc>
          <w:tcPr>
            <w:tcW w:w="1648" w:type="dxa"/>
            <w:tcBorders>
              <w:top w:val="single" w:sz="4" w:space="0" w:color="auto"/>
              <w:left w:val="nil"/>
              <w:bottom w:val="single" w:sz="4" w:space="0" w:color="auto"/>
              <w:right w:val="single" w:sz="4" w:space="0" w:color="auto"/>
            </w:tcBorders>
            <w:hideMark/>
          </w:tcPr>
          <w:p w:rsidR="00EA3C2E" w:rsidRDefault="00EA3C2E">
            <w:pPr>
              <w:spacing w:line="276" w:lineRule="auto"/>
              <w:rPr>
                <w:color w:val="000000"/>
                <w:lang w:eastAsia="en-US"/>
              </w:rPr>
            </w:pPr>
            <w:r>
              <w:rPr>
                <w:color w:val="000000"/>
                <w:lang w:eastAsia="en-US"/>
              </w:rPr>
              <w:t>г..Калач-на-Дону(АС)</w:t>
            </w:r>
          </w:p>
        </w:tc>
        <w:tc>
          <w:tcPr>
            <w:tcW w:w="1819" w:type="dxa"/>
            <w:tcBorders>
              <w:top w:val="single" w:sz="4" w:space="0" w:color="auto"/>
              <w:left w:val="nil"/>
              <w:bottom w:val="single" w:sz="4" w:space="0" w:color="auto"/>
              <w:right w:val="single" w:sz="4" w:space="0" w:color="auto"/>
            </w:tcBorders>
            <w:hideMark/>
          </w:tcPr>
          <w:p w:rsidR="00EA3C2E" w:rsidRDefault="00EA3C2E">
            <w:pPr>
              <w:spacing w:line="276" w:lineRule="auto"/>
              <w:rPr>
                <w:color w:val="000000"/>
                <w:lang w:eastAsia="en-US"/>
              </w:rPr>
            </w:pPr>
            <w:r>
              <w:rPr>
                <w:color w:val="000000"/>
                <w:lang w:eastAsia="en-US"/>
              </w:rPr>
              <w:t>п.Заря, п.Пархоменко    (трасса,) п.Береславка   (трасса), п.2-е отделение с-за Волго-Дону (трасса), п.Комсомольский (трасса) п.Октябрьский (трасса) п. Пятиморск    (трассак), г.Калач-на-Дону (АС)</w:t>
            </w:r>
          </w:p>
        </w:tc>
        <w:tc>
          <w:tcPr>
            <w:tcW w:w="1959" w:type="dxa"/>
            <w:tcBorders>
              <w:top w:val="single" w:sz="4" w:space="0" w:color="auto"/>
              <w:left w:val="nil"/>
              <w:bottom w:val="single" w:sz="4" w:space="0" w:color="auto"/>
              <w:right w:val="single" w:sz="4" w:space="0" w:color="auto"/>
            </w:tcBorders>
            <w:hideMark/>
          </w:tcPr>
          <w:p w:rsidR="00EA3C2E" w:rsidRDefault="00EA3C2E">
            <w:pPr>
              <w:spacing w:line="276" w:lineRule="auto"/>
              <w:rPr>
                <w:color w:val="000000"/>
                <w:lang w:eastAsia="en-US"/>
              </w:rPr>
            </w:pPr>
            <w:r>
              <w:rPr>
                <w:color w:val="000000"/>
                <w:lang w:eastAsia="en-US"/>
              </w:rPr>
              <w:t>АД " Червленое-Калач-на-Дону", АД "Октябрьский-Шебалино", АД 260 "Волгоград-Каменск-Шахтинский", АД "Подьезд от АД 260 "Волгогра-Каменск-Шахтинский к г.Калач-на-Дону ( 75+750" км)г.Калач-на-Дону      ( ул.Октябрьская, ул.Чекмарева, ул.Революционная)</w:t>
            </w:r>
          </w:p>
        </w:tc>
        <w:tc>
          <w:tcPr>
            <w:tcW w:w="559" w:type="dxa"/>
            <w:tcBorders>
              <w:top w:val="single" w:sz="4" w:space="0" w:color="auto"/>
              <w:left w:val="nil"/>
              <w:bottom w:val="single" w:sz="4" w:space="0" w:color="auto"/>
              <w:right w:val="single" w:sz="4" w:space="0" w:color="auto"/>
            </w:tcBorders>
            <w:hideMark/>
          </w:tcPr>
          <w:p w:rsidR="00EA3C2E" w:rsidRDefault="00EA3C2E">
            <w:pPr>
              <w:spacing w:line="276" w:lineRule="auto"/>
              <w:jc w:val="center"/>
              <w:rPr>
                <w:color w:val="000000"/>
                <w:lang w:eastAsia="en-US"/>
              </w:rPr>
            </w:pPr>
            <w:r>
              <w:rPr>
                <w:color w:val="000000"/>
                <w:lang w:eastAsia="en-US"/>
              </w:rPr>
              <w:t>70</w:t>
            </w:r>
          </w:p>
        </w:tc>
        <w:tc>
          <w:tcPr>
            <w:tcW w:w="560" w:type="dxa"/>
            <w:tcBorders>
              <w:top w:val="single" w:sz="4" w:space="0" w:color="auto"/>
              <w:left w:val="nil"/>
              <w:bottom w:val="single" w:sz="4" w:space="0" w:color="auto"/>
              <w:right w:val="single" w:sz="4" w:space="0" w:color="auto"/>
            </w:tcBorders>
            <w:hideMark/>
          </w:tcPr>
          <w:p w:rsidR="00EA3C2E" w:rsidRDefault="00EA3C2E">
            <w:pPr>
              <w:spacing w:line="276" w:lineRule="auto"/>
              <w:jc w:val="center"/>
              <w:rPr>
                <w:color w:val="000000"/>
                <w:lang w:eastAsia="en-US"/>
              </w:rPr>
            </w:pPr>
            <w:r>
              <w:rPr>
                <w:color w:val="000000"/>
                <w:lang w:eastAsia="en-US"/>
              </w:rPr>
              <w:t>70</w:t>
            </w:r>
          </w:p>
        </w:tc>
        <w:tc>
          <w:tcPr>
            <w:tcW w:w="1037" w:type="dxa"/>
            <w:tcBorders>
              <w:top w:val="single" w:sz="4" w:space="0" w:color="auto"/>
              <w:left w:val="nil"/>
              <w:bottom w:val="single" w:sz="4" w:space="0" w:color="auto"/>
              <w:right w:val="single" w:sz="4" w:space="0" w:color="auto"/>
            </w:tcBorders>
            <w:hideMark/>
          </w:tcPr>
          <w:p w:rsidR="00EA3C2E" w:rsidRDefault="00EA3C2E">
            <w:pPr>
              <w:spacing w:line="276" w:lineRule="auto"/>
              <w:jc w:val="center"/>
              <w:rPr>
                <w:color w:val="000000"/>
                <w:lang w:eastAsia="en-US"/>
              </w:rPr>
            </w:pPr>
            <w:r>
              <w:rPr>
                <w:color w:val="000000"/>
                <w:lang w:eastAsia="en-US"/>
              </w:rPr>
              <w:t>остановочный пункт</w:t>
            </w:r>
          </w:p>
        </w:tc>
        <w:tc>
          <w:tcPr>
            <w:tcW w:w="801" w:type="dxa"/>
            <w:tcBorders>
              <w:top w:val="single" w:sz="4" w:space="0" w:color="auto"/>
              <w:left w:val="nil"/>
              <w:bottom w:val="nil"/>
              <w:right w:val="single" w:sz="4" w:space="0" w:color="auto"/>
            </w:tcBorders>
            <w:hideMark/>
          </w:tcPr>
          <w:p w:rsidR="00EA3C2E" w:rsidRDefault="00EA3C2E">
            <w:pPr>
              <w:spacing w:line="276" w:lineRule="auto"/>
              <w:rPr>
                <w:color w:val="000000"/>
                <w:lang w:eastAsia="en-US"/>
              </w:rPr>
            </w:pPr>
            <w:r>
              <w:rPr>
                <w:color w:val="000000"/>
                <w:lang w:eastAsia="en-US"/>
              </w:rPr>
              <w:t>НРТ</w:t>
            </w:r>
          </w:p>
        </w:tc>
        <w:tc>
          <w:tcPr>
            <w:tcW w:w="758" w:type="dxa"/>
            <w:tcBorders>
              <w:top w:val="single" w:sz="4" w:space="0" w:color="auto"/>
              <w:left w:val="nil"/>
              <w:bottom w:val="single" w:sz="4" w:space="0" w:color="auto"/>
              <w:right w:val="single" w:sz="4" w:space="0" w:color="auto"/>
            </w:tcBorders>
            <w:hideMark/>
          </w:tcPr>
          <w:p w:rsidR="00EA3C2E" w:rsidRDefault="00EA3C2E">
            <w:pPr>
              <w:spacing w:line="276" w:lineRule="auto"/>
              <w:rPr>
                <w:color w:val="000000"/>
                <w:lang w:eastAsia="en-US"/>
              </w:rPr>
            </w:pPr>
            <w:r>
              <w:rPr>
                <w:color w:val="000000"/>
                <w:lang w:eastAsia="en-US"/>
              </w:rPr>
              <w:t>Г</w:t>
            </w:r>
          </w:p>
        </w:tc>
        <w:tc>
          <w:tcPr>
            <w:tcW w:w="560" w:type="dxa"/>
            <w:tcBorders>
              <w:top w:val="single" w:sz="4" w:space="0" w:color="auto"/>
              <w:left w:val="nil"/>
              <w:bottom w:val="single" w:sz="4" w:space="0" w:color="auto"/>
              <w:right w:val="single" w:sz="4" w:space="0" w:color="auto"/>
            </w:tcBorders>
            <w:hideMark/>
          </w:tcPr>
          <w:p w:rsidR="00EA3C2E" w:rsidRDefault="00EA3C2E">
            <w:pPr>
              <w:spacing w:line="276" w:lineRule="auto"/>
              <w:rPr>
                <w:color w:val="000000"/>
                <w:lang w:eastAsia="en-US"/>
              </w:rPr>
            </w:pPr>
            <w:r>
              <w:rPr>
                <w:color w:val="000000"/>
                <w:lang w:eastAsia="en-US"/>
              </w:rPr>
              <w:t>пн, ср, пт</w:t>
            </w:r>
          </w:p>
        </w:tc>
        <w:tc>
          <w:tcPr>
            <w:tcW w:w="733" w:type="dxa"/>
            <w:tcBorders>
              <w:top w:val="single" w:sz="4" w:space="0" w:color="auto"/>
              <w:left w:val="nil"/>
              <w:bottom w:val="nil"/>
              <w:right w:val="single" w:sz="4" w:space="0" w:color="auto"/>
            </w:tcBorders>
            <w:hideMark/>
          </w:tcPr>
          <w:p w:rsidR="00EA3C2E" w:rsidRDefault="00EA3C2E">
            <w:pPr>
              <w:spacing w:line="276" w:lineRule="auto"/>
              <w:jc w:val="right"/>
              <w:rPr>
                <w:color w:val="000000"/>
                <w:lang w:eastAsia="en-US"/>
              </w:rPr>
            </w:pPr>
            <w:r>
              <w:rPr>
                <w:color w:val="000000"/>
                <w:lang w:eastAsia="en-US"/>
              </w:rPr>
              <w:t>7-00</w:t>
            </w:r>
          </w:p>
        </w:tc>
        <w:tc>
          <w:tcPr>
            <w:tcW w:w="841" w:type="dxa"/>
            <w:tcBorders>
              <w:top w:val="single" w:sz="4" w:space="0" w:color="auto"/>
              <w:left w:val="nil"/>
              <w:bottom w:val="single" w:sz="4" w:space="0" w:color="auto"/>
              <w:right w:val="single" w:sz="4" w:space="0" w:color="auto"/>
            </w:tcBorders>
            <w:hideMark/>
          </w:tcPr>
          <w:p w:rsidR="00EA3C2E" w:rsidRDefault="00EA3C2E">
            <w:pPr>
              <w:spacing w:line="276" w:lineRule="auto"/>
              <w:rPr>
                <w:color w:val="000000"/>
                <w:lang w:eastAsia="en-US"/>
              </w:rPr>
            </w:pPr>
            <w:r>
              <w:rPr>
                <w:color w:val="000000"/>
                <w:lang w:eastAsia="en-US"/>
              </w:rPr>
              <w:t>14-15</w:t>
            </w:r>
          </w:p>
        </w:tc>
        <w:tc>
          <w:tcPr>
            <w:tcW w:w="548" w:type="dxa"/>
            <w:tcBorders>
              <w:top w:val="single" w:sz="4" w:space="0" w:color="auto"/>
              <w:left w:val="nil"/>
              <w:bottom w:val="single" w:sz="4" w:space="0" w:color="auto"/>
              <w:right w:val="single" w:sz="4" w:space="0" w:color="auto"/>
            </w:tcBorders>
            <w:hideMark/>
          </w:tcPr>
          <w:p w:rsidR="00EA3C2E" w:rsidRDefault="00EA3C2E">
            <w:pPr>
              <w:spacing w:line="276" w:lineRule="auto"/>
              <w:jc w:val="center"/>
              <w:rPr>
                <w:color w:val="000000"/>
                <w:lang w:eastAsia="en-US"/>
              </w:rPr>
            </w:pPr>
            <w:r>
              <w:rPr>
                <w:color w:val="000000"/>
                <w:lang w:eastAsia="en-US"/>
              </w:rPr>
              <w:t>Авт</w:t>
            </w:r>
          </w:p>
        </w:tc>
        <w:tc>
          <w:tcPr>
            <w:tcW w:w="625" w:type="dxa"/>
            <w:tcBorders>
              <w:top w:val="single" w:sz="4" w:space="0" w:color="auto"/>
              <w:left w:val="nil"/>
              <w:bottom w:val="single" w:sz="4" w:space="0" w:color="auto"/>
              <w:right w:val="single" w:sz="4" w:space="0" w:color="auto"/>
            </w:tcBorders>
            <w:hideMark/>
          </w:tcPr>
          <w:p w:rsidR="00EA3C2E" w:rsidRDefault="00EA3C2E">
            <w:pPr>
              <w:spacing w:line="276" w:lineRule="auto"/>
              <w:jc w:val="center"/>
              <w:rPr>
                <w:color w:val="000000"/>
                <w:lang w:eastAsia="en-US"/>
              </w:rPr>
            </w:pPr>
            <w:r>
              <w:rPr>
                <w:color w:val="000000"/>
                <w:lang w:eastAsia="en-US"/>
              </w:rPr>
              <w:t>М</w:t>
            </w:r>
          </w:p>
        </w:tc>
        <w:tc>
          <w:tcPr>
            <w:tcW w:w="752" w:type="dxa"/>
            <w:tcBorders>
              <w:top w:val="single" w:sz="4" w:space="0" w:color="auto"/>
              <w:left w:val="nil"/>
              <w:bottom w:val="nil"/>
              <w:right w:val="single" w:sz="4" w:space="0" w:color="auto"/>
            </w:tcBorders>
            <w:noWrap/>
            <w:hideMark/>
          </w:tcPr>
          <w:p w:rsidR="00EA3C2E" w:rsidRDefault="00EA3C2E">
            <w:pPr>
              <w:spacing w:line="276" w:lineRule="auto"/>
              <w:jc w:val="center"/>
              <w:rPr>
                <w:color w:val="000000"/>
                <w:lang w:eastAsia="en-US"/>
              </w:rPr>
            </w:pPr>
            <w:r>
              <w:rPr>
                <w:color w:val="000000"/>
                <w:lang w:eastAsia="en-US"/>
              </w:rPr>
              <w:t>1</w:t>
            </w:r>
          </w:p>
        </w:tc>
        <w:tc>
          <w:tcPr>
            <w:tcW w:w="624" w:type="dxa"/>
            <w:tcBorders>
              <w:top w:val="single" w:sz="4" w:space="0" w:color="auto"/>
              <w:left w:val="nil"/>
              <w:bottom w:val="nil"/>
              <w:right w:val="single" w:sz="4" w:space="0" w:color="auto"/>
            </w:tcBorders>
            <w:noWrap/>
            <w:hideMark/>
          </w:tcPr>
          <w:p w:rsidR="00EA3C2E" w:rsidRDefault="00EA3C2E">
            <w:pPr>
              <w:spacing w:line="276" w:lineRule="auto"/>
              <w:rPr>
                <w:color w:val="000000"/>
                <w:lang w:eastAsia="en-US"/>
              </w:rPr>
            </w:pPr>
            <w:r>
              <w:rPr>
                <w:color w:val="000000"/>
                <w:lang w:eastAsia="en-US"/>
              </w:rPr>
              <w:t>любой</w:t>
            </w:r>
          </w:p>
        </w:tc>
      </w:tr>
    </w:tbl>
    <w:p w:rsidR="00EA3C2E" w:rsidRDefault="00EA3C2E" w:rsidP="00EA3C2E">
      <w:pPr>
        <w:rPr>
          <w:b/>
          <w:color w:val="000000" w:themeColor="text1"/>
          <w:sz w:val="24"/>
          <w:szCs w:val="24"/>
          <w:u w:val="single"/>
        </w:rPr>
      </w:pPr>
    </w:p>
    <w:p w:rsidR="00EA3C2E" w:rsidRDefault="00EA3C2E" w:rsidP="00EA3C2E">
      <w:pPr>
        <w:rPr>
          <w:b/>
          <w:color w:val="000000" w:themeColor="text1"/>
          <w:sz w:val="24"/>
          <w:szCs w:val="24"/>
          <w:u w:val="single"/>
        </w:rPr>
      </w:pPr>
    </w:p>
    <w:p w:rsidR="00EA3C2E" w:rsidRDefault="00EA3C2E" w:rsidP="00EA3C2E">
      <w:pPr>
        <w:rPr>
          <w:color w:val="000000" w:themeColor="text1"/>
          <w:sz w:val="24"/>
          <w:szCs w:val="24"/>
        </w:rPr>
      </w:pPr>
      <w:r>
        <w:rPr>
          <w:b/>
          <w:color w:val="000000" w:themeColor="text1"/>
          <w:sz w:val="24"/>
          <w:szCs w:val="24"/>
          <w:u w:val="single"/>
        </w:rPr>
        <w:t>Условие проезда отдельных категорий граждан:</w:t>
      </w:r>
      <w:r>
        <w:rPr>
          <w:color w:val="000000" w:themeColor="text1"/>
          <w:sz w:val="24"/>
          <w:szCs w:val="24"/>
        </w:rPr>
        <w:t xml:space="preserve"> Перевозка отдельных категорий граждан, имеющих право </w:t>
      </w:r>
      <w:r>
        <w:rPr>
          <w:color w:val="000000" w:themeColor="text1"/>
          <w:sz w:val="24"/>
          <w:szCs w:val="24"/>
        </w:rPr>
        <w:br/>
        <w:t>на предоставление мер социальной поддержки при проезде на автобусах по указанным в лотах маршрутам, осуществляется в соответствии с действующими правовыми актами Российской Федерации и Волгоградской области.</w:t>
      </w:r>
    </w:p>
    <w:p w:rsidR="00EA3C2E" w:rsidRDefault="00EA3C2E" w:rsidP="00EA3C2E">
      <w:pPr>
        <w:ind w:firstLine="567"/>
        <w:jc w:val="both"/>
        <w:rPr>
          <w:b/>
          <w:color w:val="000000" w:themeColor="text1"/>
          <w:sz w:val="24"/>
          <w:szCs w:val="24"/>
        </w:rPr>
      </w:pPr>
      <w:r>
        <w:rPr>
          <w:b/>
          <w:color w:val="000000" w:themeColor="text1"/>
          <w:sz w:val="24"/>
          <w:szCs w:val="24"/>
        </w:rPr>
        <w:t>Примечание:</w:t>
      </w:r>
    </w:p>
    <w:p w:rsidR="00EA3C2E" w:rsidRDefault="00EA3C2E" w:rsidP="00EA3C2E">
      <w:pPr>
        <w:ind w:firstLine="567"/>
        <w:jc w:val="both"/>
        <w:rPr>
          <w:color w:val="000000" w:themeColor="text1"/>
          <w:sz w:val="24"/>
          <w:szCs w:val="24"/>
        </w:rPr>
      </w:pPr>
      <w:r>
        <w:rPr>
          <w:color w:val="000000" w:themeColor="text1"/>
          <w:sz w:val="24"/>
          <w:szCs w:val="24"/>
        </w:rPr>
        <w:t>А – автобус;</w:t>
      </w:r>
    </w:p>
    <w:p w:rsidR="00EA3C2E" w:rsidRDefault="00EA3C2E" w:rsidP="00EA3C2E">
      <w:pPr>
        <w:ind w:firstLine="567"/>
        <w:rPr>
          <w:rStyle w:val="aff2"/>
          <w:sz w:val="24"/>
        </w:rPr>
      </w:pPr>
      <w:r>
        <w:rPr>
          <w:rStyle w:val="afe"/>
          <w:b w:val="0"/>
          <w:color w:val="000000" w:themeColor="text1"/>
          <w:sz w:val="24"/>
          <w:szCs w:val="24"/>
        </w:rPr>
        <w:t>Класс транспортных средств</w:t>
      </w:r>
      <w:r>
        <w:rPr>
          <w:rStyle w:val="aff2"/>
          <w:color w:val="000000" w:themeColor="text1"/>
          <w:sz w:val="24"/>
          <w:szCs w:val="24"/>
        </w:rPr>
        <w:t xml:space="preserve"> - группа транспортных средств, характеризующихся определенными габаритами в части длины:</w:t>
      </w:r>
    </w:p>
    <w:p w:rsidR="00EA3C2E" w:rsidRDefault="00EA3C2E" w:rsidP="00EA3C2E">
      <w:pPr>
        <w:ind w:firstLine="567"/>
        <w:rPr>
          <w:rStyle w:val="aff2"/>
          <w:color w:val="000000" w:themeColor="text1"/>
          <w:sz w:val="24"/>
          <w:szCs w:val="24"/>
        </w:rPr>
      </w:pPr>
      <w:r>
        <w:rPr>
          <w:rStyle w:val="aff2"/>
          <w:color w:val="000000" w:themeColor="text1"/>
          <w:sz w:val="24"/>
          <w:szCs w:val="24"/>
        </w:rPr>
        <w:t>М1 – особо малый (до 5 м вкл.);</w:t>
      </w:r>
    </w:p>
    <w:p w:rsidR="00EA3C2E" w:rsidRDefault="00EA3C2E" w:rsidP="00EA3C2E">
      <w:pPr>
        <w:ind w:firstLine="567"/>
        <w:rPr>
          <w:rStyle w:val="aff2"/>
          <w:color w:val="000000" w:themeColor="text1"/>
          <w:sz w:val="24"/>
          <w:szCs w:val="24"/>
        </w:rPr>
      </w:pPr>
      <w:r>
        <w:rPr>
          <w:rStyle w:val="aff2"/>
          <w:color w:val="000000" w:themeColor="text1"/>
          <w:sz w:val="24"/>
          <w:szCs w:val="24"/>
        </w:rPr>
        <w:t>М – малый (от 5 м до 7,5 м вкл.);</w:t>
      </w:r>
    </w:p>
    <w:p w:rsidR="00EA3C2E" w:rsidRDefault="00EA3C2E" w:rsidP="00EA3C2E">
      <w:pPr>
        <w:ind w:firstLine="567"/>
        <w:rPr>
          <w:rStyle w:val="aff2"/>
          <w:color w:val="000000" w:themeColor="text1"/>
          <w:sz w:val="24"/>
          <w:szCs w:val="24"/>
        </w:rPr>
      </w:pPr>
      <w:r>
        <w:rPr>
          <w:rStyle w:val="aff2"/>
          <w:color w:val="000000" w:themeColor="text1"/>
          <w:sz w:val="24"/>
          <w:szCs w:val="24"/>
        </w:rPr>
        <w:t>Срд – средний (от 7,5 м до 10 м вкл.);</w:t>
      </w:r>
    </w:p>
    <w:p w:rsidR="00EA3C2E" w:rsidRDefault="00EA3C2E" w:rsidP="00EA3C2E">
      <w:pPr>
        <w:ind w:firstLine="567"/>
        <w:rPr>
          <w:rStyle w:val="aff2"/>
          <w:color w:val="000000" w:themeColor="text1"/>
          <w:sz w:val="24"/>
          <w:szCs w:val="24"/>
        </w:rPr>
      </w:pPr>
      <w:r>
        <w:rPr>
          <w:rStyle w:val="aff2"/>
          <w:color w:val="000000" w:themeColor="text1"/>
          <w:sz w:val="24"/>
          <w:szCs w:val="24"/>
        </w:rPr>
        <w:t>Б – большой (от 10 м до 16 м вкл.);</w:t>
      </w:r>
    </w:p>
    <w:p w:rsidR="00EA3C2E" w:rsidRDefault="00EA3C2E" w:rsidP="00EA3C2E">
      <w:pPr>
        <w:ind w:firstLine="567"/>
        <w:rPr>
          <w:rStyle w:val="aff2"/>
          <w:color w:val="000000" w:themeColor="text1"/>
          <w:sz w:val="24"/>
          <w:szCs w:val="24"/>
        </w:rPr>
      </w:pPr>
      <w:r>
        <w:rPr>
          <w:rStyle w:val="aff2"/>
          <w:color w:val="000000" w:themeColor="text1"/>
          <w:sz w:val="24"/>
          <w:szCs w:val="24"/>
        </w:rPr>
        <w:t>Б1 – особо большой (свыше 16 м);</w:t>
      </w:r>
    </w:p>
    <w:p w:rsidR="00EA3C2E" w:rsidRDefault="00EA3C2E" w:rsidP="00EA3C2E">
      <w:pPr>
        <w:ind w:firstLine="567"/>
        <w:rPr>
          <w:rStyle w:val="aff2"/>
          <w:color w:val="000000" w:themeColor="text1"/>
          <w:sz w:val="24"/>
          <w:szCs w:val="24"/>
        </w:rPr>
      </w:pPr>
      <w:r>
        <w:rPr>
          <w:rStyle w:val="afe"/>
          <w:b w:val="0"/>
          <w:color w:val="000000" w:themeColor="text1"/>
          <w:sz w:val="24"/>
          <w:szCs w:val="24"/>
        </w:rPr>
        <w:t>НРТ – регулярные перевозки по нерегулируемым тарифам</w:t>
      </w:r>
      <w:r>
        <w:rPr>
          <w:rStyle w:val="aff2"/>
          <w:color w:val="000000" w:themeColor="text1"/>
          <w:sz w:val="24"/>
          <w:szCs w:val="24"/>
        </w:rPr>
        <w:t>- регулярные перевозки, осуществляемые с применением тарифов, установленных перевозчиком;</w:t>
      </w:r>
    </w:p>
    <w:p w:rsidR="00EA3C2E" w:rsidRDefault="00EA3C2E" w:rsidP="00EA3C2E">
      <w:pPr>
        <w:ind w:firstLine="567"/>
        <w:rPr>
          <w:rStyle w:val="aff2"/>
          <w:color w:val="000000" w:themeColor="text1"/>
          <w:sz w:val="24"/>
          <w:szCs w:val="24"/>
        </w:rPr>
      </w:pPr>
      <w:r>
        <w:rPr>
          <w:rStyle w:val="aff2"/>
          <w:color w:val="000000" w:themeColor="text1"/>
          <w:sz w:val="24"/>
          <w:szCs w:val="24"/>
        </w:rPr>
        <w:t>Г – круглогодичный маршрут;</w:t>
      </w:r>
    </w:p>
    <w:p w:rsidR="00EA3C2E" w:rsidRDefault="00EA3C2E" w:rsidP="00EA3C2E">
      <w:pPr>
        <w:ind w:firstLine="567"/>
        <w:rPr>
          <w:rStyle w:val="aff2"/>
          <w:color w:val="000000" w:themeColor="text1"/>
          <w:sz w:val="24"/>
          <w:szCs w:val="24"/>
        </w:rPr>
      </w:pPr>
      <w:r>
        <w:rPr>
          <w:rStyle w:val="aff2"/>
          <w:color w:val="000000" w:themeColor="text1"/>
          <w:sz w:val="24"/>
          <w:szCs w:val="24"/>
        </w:rPr>
        <w:t>ежд – ежедневное обслуживание;</w:t>
      </w:r>
    </w:p>
    <w:p w:rsidR="00EA3C2E" w:rsidRDefault="00EA3C2E" w:rsidP="00EA3C2E"/>
    <w:p w:rsidR="00EA3C2E" w:rsidRDefault="00EA3C2E" w:rsidP="00EA3C2E">
      <w:pPr>
        <w:rPr>
          <w:color w:val="000000" w:themeColor="text1"/>
          <w:sz w:val="24"/>
          <w:szCs w:val="24"/>
        </w:rPr>
      </w:pPr>
      <w:r>
        <w:rPr>
          <w:color w:val="000000" w:themeColor="text1"/>
          <w:sz w:val="24"/>
          <w:szCs w:val="24"/>
        </w:rPr>
        <w:t>В приложении № 1 указаны минимальные требования по классу автобусов. Допускается использование автобуса большего класса, чем предусмотрено условиями.</w:t>
      </w:r>
    </w:p>
    <w:p w:rsidR="00EA3C2E" w:rsidRDefault="00EA3C2E" w:rsidP="00EA3C2E">
      <w:pPr>
        <w:rPr>
          <w:color w:val="000000" w:themeColor="text1"/>
          <w:sz w:val="24"/>
          <w:szCs w:val="24"/>
        </w:rPr>
      </w:pPr>
    </w:p>
    <w:p w:rsidR="00EA3C2E" w:rsidRDefault="00EA3C2E" w:rsidP="00EA3C2E">
      <w:pPr>
        <w:rPr>
          <w:sz w:val="24"/>
          <w:szCs w:val="24"/>
        </w:rPr>
        <w:sectPr w:rsidR="00EA3C2E">
          <w:pgSz w:w="16838" w:h="11906" w:orient="landscape"/>
          <w:pgMar w:top="425" w:right="1134" w:bottom="397" w:left="567" w:header="709" w:footer="403" w:gutter="0"/>
          <w:pgNumType w:start="14"/>
          <w:cols w:space="720"/>
        </w:sectPr>
      </w:pPr>
    </w:p>
    <w:p w:rsidR="00EA3C2E" w:rsidRDefault="00EA3C2E" w:rsidP="00EA3C2E">
      <w:pPr>
        <w:pStyle w:val="2"/>
        <w:jc w:val="right"/>
        <w:rPr>
          <w:i/>
          <w:sz w:val="24"/>
          <w:szCs w:val="24"/>
        </w:rPr>
      </w:pPr>
      <w:r>
        <w:rPr>
          <w:i/>
          <w:sz w:val="24"/>
          <w:szCs w:val="24"/>
        </w:rPr>
        <w:lastRenderedPageBreak/>
        <w:t>Приложение № 2</w:t>
      </w:r>
      <w:bookmarkEnd w:id="20"/>
    </w:p>
    <w:p w:rsidR="00EA3C2E" w:rsidRDefault="00EA3C2E" w:rsidP="00EA3C2E">
      <w:pPr>
        <w:pStyle w:val="2"/>
        <w:jc w:val="right"/>
        <w:rPr>
          <w:i/>
          <w:sz w:val="24"/>
          <w:szCs w:val="24"/>
        </w:rPr>
      </w:pPr>
      <w:bookmarkStart w:id="22" w:name="_Toc442706882"/>
      <w:r>
        <w:rPr>
          <w:i/>
          <w:sz w:val="24"/>
          <w:szCs w:val="24"/>
        </w:rPr>
        <w:t>Форма заявки на участие в конкурсе</w:t>
      </w:r>
      <w:bookmarkEnd w:id="22"/>
    </w:p>
    <w:p w:rsidR="00EA3C2E" w:rsidRDefault="00EA3C2E" w:rsidP="00EA3C2E">
      <w:pPr>
        <w:autoSpaceDE w:val="0"/>
        <w:autoSpaceDN w:val="0"/>
        <w:adjustRightInd w:val="0"/>
        <w:ind w:firstLine="720"/>
        <w:jc w:val="both"/>
        <w:rPr>
          <w:sz w:val="24"/>
          <w:szCs w:val="24"/>
        </w:rPr>
      </w:pPr>
    </w:p>
    <w:p w:rsidR="00EA3C2E" w:rsidRDefault="00EA3C2E" w:rsidP="00EA3C2E">
      <w:pPr>
        <w:ind w:left="5103"/>
        <w:rPr>
          <w:sz w:val="24"/>
          <w:szCs w:val="24"/>
        </w:rPr>
      </w:pPr>
      <w:r>
        <w:rPr>
          <w:sz w:val="24"/>
          <w:szCs w:val="24"/>
        </w:rPr>
        <w:t>В Администрацию Калачевского муниципального района</w:t>
      </w:r>
    </w:p>
    <w:p w:rsidR="00EA3C2E" w:rsidRDefault="00EA3C2E" w:rsidP="00EA3C2E">
      <w:pPr>
        <w:ind w:left="5103"/>
        <w:rPr>
          <w:sz w:val="24"/>
          <w:szCs w:val="24"/>
        </w:rPr>
      </w:pPr>
      <w:r>
        <w:rPr>
          <w:sz w:val="24"/>
          <w:szCs w:val="24"/>
        </w:rPr>
        <w:t>Волгоградской области</w:t>
      </w:r>
    </w:p>
    <w:p w:rsidR="00EA3C2E" w:rsidRDefault="00EA3C2E" w:rsidP="00EA3C2E">
      <w:pPr>
        <w:ind w:left="5103"/>
        <w:rPr>
          <w:sz w:val="24"/>
          <w:szCs w:val="24"/>
        </w:rPr>
      </w:pPr>
    </w:p>
    <w:p w:rsidR="00EA3C2E" w:rsidRDefault="00EA3C2E" w:rsidP="00EA3C2E">
      <w:pPr>
        <w:pStyle w:val="2"/>
        <w:rPr>
          <w:i/>
          <w:sz w:val="24"/>
          <w:szCs w:val="24"/>
        </w:rPr>
      </w:pPr>
      <w:bookmarkStart w:id="23" w:name="_Toc442706883"/>
      <w:bookmarkStart w:id="24" w:name="_Toc442706647"/>
      <w:bookmarkStart w:id="25" w:name="_Toc442632506"/>
      <w:r>
        <w:rPr>
          <w:i/>
          <w:sz w:val="24"/>
          <w:szCs w:val="24"/>
        </w:rPr>
        <w:t>ЗАЯВКА НА УЧАСТИЕ В КОНКУРСЕ</w:t>
      </w:r>
      <w:bookmarkEnd w:id="23"/>
      <w:bookmarkEnd w:id="24"/>
      <w:bookmarkEnd w:id="25"/>
    </w:p>
    <w:p w:rsidR="00EA3C2E" w:rsidRDefault="00EA3C2E" w:rsidP="00EA3C2E">
      <w:pPr>
        <w:autoSpaceDE w:val="0"/>
        <w:autoSpaceDN w:val="0"/>
        <w:adjustRightInd w:val="0"/>
        <w:rPr>
          <w:rFonts w:eastAsiaTheme="minorHAnsi"/>
          <w:sz w:val="24"/>
          <w:szCs w:val="24"/>
          <w:lang w:eastAsia="en-US"/>
        </w:rPr>
      </w:pPr>
      <w:r>
        <w:rPr>
          <w:rFonts w:eastAsiaTheme="minorHAnsi"/>
          <w:sz w:val="24"/>
          <w:szCs w:val="24"/>
          <w:lang w:eastAsia="en-US"/>
        </w:rPr>
        <w:t>От:___________________________________________________________________</w:t>
      </w:r>
    </w:p>
    <w:p w:rsidR="00EA3C2E" w:rsidRDefault="00EA3C2E" w:rsidP="00EA3C2E">
      <w:pPr>
        <w:autoSpaceDE w:val="0"/>
        <w:autoSpaceDN w:val="0"/>
        <w:adjustRightInd w:val="0"/>
        <w:rPr>
          <w:rFonts w:eastAsiaTheme="minorHAnsi"/>
          <w:sz w:val="24"/>
          <w:szCs w:val="24"/>
          <w:lang w:eastAsia="en-US"/>
        </w:rPr>
      </w:pPr>
      <w:r>
        <w:rPr>
          <w:rFonts w:eastAsiaTheme="minorHAnsi"/>
          <w:sz w:val="24"/>
          <w:szCs w:val="24"/>
          <w:lang w:eastAsia="en-US"/>
        </w:rPr>
        <w:t>__________________________________________________________________________________</w:t>
      </w:r>
    </w:p>
    <w:p w:rsidR="00EA3C2E" w:rsidRDefault="00EA3C2E" w:rsidP="00EA3C2E">
      <w:pPr>
        <w:autoSpaceDE w:val="0"/>
        <w:autoSpaceDN w:val="0"/>
        <w:adjustRightInd w:val="0"/>
        <w:rPr>
          <w:rFonts w:eastAsiaTheme="minorHAnsi"/>
          <w:sz w:val="24"/>
          <w:szCs w:val="24"/>
          <w:lang w:eastAsia="en-US"/>
        </w:rPr>
      </w:pPr>
      <w:r>
        <w:rPr>
          <w:rFonts w:eastAsiaTheme="minorHAnsi"/>
          <w:sz w:val="24"/>
          <w:szCs w:val="24"/>
          <w:lang w:eastAsia="en-US"/>
        </w:rPr>
        <w:t>__________________________________________________________________________________</w:t>
      </w:r>
    </w:p>
    <w:p w:rsidR="00EA3C2E" w:rsidRDefault="00EA3C2E" w:rsidP="00EA3C2E">
      <w:pPr>
        <w:autoSpaceDE w:val="0"/>
        <w:autoSpaceDN w:val="0"/>
        <w:adjustRightInd w:val="0"/>
        <w:ind w:firstLine="709"/>
        <w:jc w:val="center"/>
        <w:rPr>
          <w:rFonts w:eastAsiaTheme="minorHAnsi"/>
          <w:sz w:val="24"/>
          <w:szCs w:val="24"/>
          <w:lang w:eastAsia="en-US"/>
        </w:rPr>
      </w:pPr>
      <w:r>
        <w:rPr>
          <w:rFonts w:eastAsiaTheme="minorHAnsi"/>
          <w:sz w:val="24"/>
          <w:szCs w:val="24"/>
          <w:lang w:eastAsia="en-US"/>
        </w:rPr>
        <w:t>(</w:t>
      </w:r>
      <w:r>
        <w:rPr>
          <w:sz w:val="24"/>
          <w:szCs w:val="24"/>
        </w:rPr>
        <w:t>наименование заявителя</w:t>
      </w:r>
      <w:r>
        <w:rPr>
          <w:rFonts w:eastAsiaTheme="minorHAnsi"/>
          <w:sz w:val="24"/>
          <w:szCs w:val="24"/>
          <w:lang w:eastAsia="en-US"/>
        </w:rPr>
        <w:t>)</w:t>
      </w:r>
    </w:p>
    <w:p w:rsidR="00EA3C2E" w:rsidRDefault="00EA3C2E" w:rsidP="00EA3C2E">
      <w:pPr>
        <w:autoSpaceDE w:val="0"/>
        <w:autoSpaceDN w:val="0"/>
        <w:adjustRightInd w:val="0"/>
        <w:rPr>
          <w:rFonts w:eastAsiaTheme="minorHAnsi"/>
          <w:sz w:val="24"/>
          <w:szCs w:val="24"/>
          <w:lang w:eastAsia="en-US"/>
        </w:rPr>
      </w:pPr>
      <w:r>
        <w:rPr>
          <w:rFonts w:eastAsiaTheme="minorHAnsi"/>
          <w:sz w:val="24"/>
          <w:szCs w:val="24"/>
          <w:lang w:eastAsia="en-US"/>
        </w:rPr>
        <w:t>место нахождения, почтовый адрес юридического лица; адрес регистрации по месту жительства, индивидуального предпринимателя:______________________ ______________________________________________________________________</w:t>
      </w:r>
    </w:p>
    <w:p w:rsidR="00EA3C2E" w:rsidRDefault="00EA3C2E" w:rsidP="00EA3C2E">
      <w:pPr>
        <w:autoSpaceDE w:val="0"/>
        <w:autoSpaceDN w:val="0"/>
        <w:adjustRightInd w:val="0"/>
        <w:rPr>
          <w:rFonts w:eastAsiaTheme="minorHAnsi"/>
          <w:sz w:val="24"/>
          <w:szCs w:val="24"/>
          <w:lang w:eastAsia="en-US"/>
        </w:rPr>
      </w:pPr>
      <w:r>
        <w:rPr>
          <w:rFonts w:eastAsiaTheme="minorHAnsi"/>
          <w:sz w:val="24"/>
          <w:szCs w:val="24"/>
          <w:lang w:eastAsia="en-US"/>
        </w:rPr>
        <w:t>__________________________________________________________________________________</w:t>
      </w:r>
    </w:p>
    <w:p w:rsidR="00EA3C2E" w:rsidRDefault="00EA3C2E" w:rsidP="00EA3C2E">
      <w:pPr>
        <w:autoSpaceDE w:val="0"/>
        <w:autoSpaceDN w:val="0"/>
        <w:adjustRightInd w:val="0"/>
        <w:rPr>
          <w:rFonts w:eastAsiaTheme="minorHAnsi"/>
          <w:sz w:val="24"/>
          <w:szCs w:val="24"/>
          <w:lang w:eastAsia="en-US"/>
        </w:rPr>
      </w:pPr>
      <w:r>
        <w:rPr>
          <w:rFonts w:eastAsiaTheme="minorHAnsi"/>
          <w:sz w:val="24"/>
          <w:szCs w:val="24"/>
          <w:lang w:eastAsia="en-US"/>
        </w:rPr>
        <w:t>телефон/факс ________________________ Е-mail ____________________________</w:t>
      </w:r>
    </w:p>
    <w:p w:rsidR="00EA3C2E" w:rsidRDefault="00EA3C2E" w:rsidP="00EA3C2E">
      <w:pPr>
        <w:autoSpaceDE w:val="0"/>
        <w:autoSpaceDN w:val="0"/>
        <w:adjustRightInd w:val="0"/>
        <w:rPr>
          <w:rFonts w:eastAsiaTheme="minorHAnsi"/>
          <w:sz w:val="24"/>
          <w:szCs w:val="24"/>
          <w:lang w:eastAsia="en-US"/>
        </w:rPr>
      </w:pPr>
      <w:r>
        <w:rPr>
          <w:rFonts w:eastAsiaTheme="minorHAnsi"/>
          <w:sz w:val="24"/>
          <w:szCs w:val="24"/>
          <w:lang w:eastAsia="en-US"/>
        </w:rPr>
        <w:t>ИНН: __________________________ ; _____________________________________</w:t>
      </w:r>
    </w:p>
    <w:p w:rsidR="00EA3C2E" w:rsidRDefault="00EA3C2E" w:rsidP="00EA3C2E">
      <w:pPr>
        <w:autoSpaceDE w:val="0"/>
        <w:autoSpaceDN w:val="0"/>
        <w:adjustRightInd w:val="0"/>
        <w:ind w:firstLine="709"/>
        <w:jc w:val="right"/>
        <w:rPr>
          <w:rFonts w:eastAsiaTheme="minorHAnsi"/>
          <w:sz w:val="24"/>
          <w:szCs w:val="24"/>
          <w:lang w:eastAsia="en-US"/>
        </w:rPr>
      </w:pPr>
      <w:r>
        <w:rPr>
          <w:rFonts w:eastAsiaTheme="minorHAnsi"/>
          <w:sz w:val="24"/>
          <w:szCs w:val="24"/>
          <w:lang w:eastAsia="en-US"/>
        </w:rPr>
        <w:t>(данные документа о постановке на учет</w:t>
      </w:r>
    </w:p>
    <w:p w:rsidR="00EA3C2E" w:rsidRDefault="00EA3C2E" w:rsidP="00EA3C2E">
      <w:pPr>
        <w:autoSpaceDE w:val="0"/>
        <w:autoSpaceDN w:val="0"/>
        <w:adjustRightInd w:val="0"/>
        <w:rPr>
          <w:rFonts w:eastAsiaTheme="minorHAnsi"/>
          <w:sz w:val="24"/>
          <w:szCs w:val="24"/>
          <w:lang w:eastAsia="en-US"/>
        </w:rPr>
      </w:pPr>
      <w:r>
        <w:rPr>
          <w:rFonts w:eastAsiaTheme="minorHAnsi"/>
          <w:sz w:val="24"/>
          <w:szCs w:val="24"/>
          <w:lang w:eastAsia="en-US"/>
        </w:rPr>
        <w:t>______________________________________________________________________</w:t>
      </w:r>
    </w:p>
    <w:p w:rsidR="00EA3C2E" w:rsidRDefault="00EA3C2E" w:rsidP="00EA3C2E">
      <w:pPr>
        <w:autoSpaceDE w:val="0"/>
        <w:autoSpaceDN w:val="0"/>
        <w:adjustRightInd w:val="0"/>
        <w:ind w:firstLine="709"/>
        <w:rPr>
          <w:rFonts w:eastAsiaTheme="minorHAnsi"/>
          <w:sz w:val="24"/>
          <w:szCs w:val="24"/>
          <w:lang w:eastAsia="en-US"/>
        </w:rPr>
      </w:pPr>
      <w:r>
        <w:rPr>
          <w:rFonts w:eastAsiaTheme="minorHAnsi"/>
          <w:sz w:val="24"/>
          <w:szCs w:val="24"/>
          <w:lang w:eastAsia="en-US"/>
        </w:rPr>
        <w:t>налогоплательщика в налоговом органе)</w:t>
      </w:r>
    </w:p>
    <w:p w:rsidR="00EA3C2E" w:rsidRDefault="00EA3C2E" w:rsidP="00EA3C2E">
      <w:pPr>
        <w:autoSpaceDE w:val="0"/>
        <w:autoSpaceDN w:val="0"/>
        <w:adjustRightInd w:val="0"/>
        <w:rPr>
          <w:rFonts w:eastAsiaTheme="minorHAnsi"/>
          <w:sz w:val="24"/>
          <w:szCs w:val="24"/>
          <w:lang w:eastAsia="en-US"/>
        </w:rPr>
      </w:pPr>
      <w:r>
        <w:rPr>
          <w:rFonts w:eastAsiaTheme="minorHAnsi"/>
          <w:sz w:val="24"/>
          <w:szCs w:val="24"/>
          <w:lang w:eastAsia="en-US"/>
        </w:rPr>
        <w:t>ОГРН: _____________________________ ; __________________________________</w:t>
      </w:r>
    </w:p>
    <w:p w:rsidR="00EA3C2E" w:rsidRDefault="00EA3C2E" w:rsidP="00EA3C2E">
      <w:pPr>
        <w:autoSpaceDE w:val="0"/>
        <w:autoSpaceDN w:val="0"/>
        <w:adjustRightInd w:val="0"/>
        <w:jc w:val="right"/>
        <w:rPr>
          <w:rFonts w:eastAsiaTheme="minorHAnsi"/>
          <w:sz w:val="24"/>
          <w:szCs w:val="24"/>
          <w:lang w:eastAsia="en-US"/>
        </w:rPr>
      </w:pPr>
      <w:r>
        <w:rPr>
          <w:rFonts w:eastAsiaTheme="minorHAnsi"/>
          <w:sz w:val="24"/>
          <w:szCs w:val="24"/>
          <w:lang w:eastAsia="en-US"/>
        </w:rPr>
        <w:t xml:space="preserve">(данные документа, подтверждающего факт внесения </w:t>
      </w:r>
    </w:p>
    <w:p w:rsidR="00EA3C2E" w:rsidRDefault="00EA3C2E" w:rsidP="00EA3C2E">
      <w:pPr>
        <w:autoSpaceDE w:val="0"/>
        <w:autoSpaceDN w:val="0"/>
        <w:adjustRightInd w:val="0"/>
        <w:rPr>
          <w:rFonts w:eastAsiaTheme="minorHAnsi"/>
          <w:sz w:val="24"/>
          <w:szCs w:val="24"/>
          <w:lang w:eastAsia="en-US"/>
        </w:rPr>
      </w:pPr>
      <w:r>
        <w:rPr>
          <w:rFonts w:eastAsiaTheme="minorHAnsi"/>
          <w:sz w:val="24"/>
          <w:szCs w:val="24"/>
          <w:lang w:eastAsia="en-US"/>
        </w:rPr>
        <w:t>______________________________________________________________________</w:t>
      </w:r>
    </w:p>
    <w:p w:rsidR="00EA3C2E" w:rsidRDefault="00EA3C2E" w:rsidP="00EA3C2E">
      <w:pPr>
        <w:autoSpaceDE w:val="0"/>
        <w:autoSpaceDN w:val="0"/>
        <w:adjustRightInd w:val="0"/>
        <w:rPr>
          <w:rFonts w:eastAsiaTheme="minorHAnsi"/>
          <w:sz w:val="24"/>
          <w:szCs w:val="24"/>
          <w:lang w:eastAsia="en-US"/>
        </w:rPr>
      </w:pPr>
      <w:r>
        <w:rPr>
          <w:rFonts w:eastAsiaTheme="minorHAnsi"/>
          <w:sz w:val="24"/>
          <w:szCs w:val="24"/>
          <w:lang w:eastAsia="en-US"/>
        </w:rPr>
        <w:t>______________________________________________________________________</w:t>
      </w:r>
    </w:p>
    <w:p w:rsidR="00EA3C2E" w:rsidRDefault="00EA3C2E" w:rsidP="00EA3C2E">
      <w:pPr>
        <w:autoSpaceDE w:val="0"/>
        <w:autoSpaceDN w:val="0"/>
        <w:adjustRightInd w:val="0"/>
        <w:ind w:firstLine="709"/>
        <w:jc w:val="center"/>
        <w:rPr>
          <w:rFonts w:eastAsiaTheme="minorHAnsi"/>
          <w:sz w:val="24"/>
          <w:szCs w:val="24"/>
          <w:lang w:eastAsia="en-US"/>
        </w:rPr>
      </w:pPr>
      <w:r>
        <w:rPr>
          <w:rFonts w:eastAsiaTheme="minorHAnsi"/>
          <w:sz w:val="24"/>
          <w:szCs w:val="24"/>
          <w:lang w:eastAsia="en-US"/>
        </w:rPr>
        <w:t>сведений о юридическом лице (об индивидуальном предпринимателе) в единый государственный реестр юридических лиц (индивидуальных предпринимателей), с указанием адреса места нахождения органа, осуществившего государственную регистрацию)</w:t>
      </w:r>
    </w:p>
    <w:p w:rsidR="00EA3C2E" w:rsidRDefault="00EA3C2E" w:rsidP="00EA3C2E">
      <w:pPr>
        <w:pStyle w:val="af0"/>
        <w:jc w:val="both"/>
      </w:pPr>
      <w:r>
        <w:t>лицензия на осуществление перевозки пассажиров автомобильным транспортом, оборудованным для перевозок более восьми человек:</w:t>
      </w:r>
    </w:p>
    <w:p w:rsidR="00EA3C2E" w:rsidRDefault="00EA3C2E" w:rsidP="00EA3C2E">
      <w:pPr>
        <w:pStyle w:val="af0"/>
        <w:ind w:firstLine="709"/>
        <w:jc w:val="both"/>
        <w:rPr>
          <w:rFonts w:eastAsiaTheme="minorHAnsi"/>
          <w:lang w:eastAsia="en-US"/>
        </w:rPr>
      </w:pPr>
      <w:r>
        <w:t>Дата выдачи ______________№ _______________________ сроком действия ________________________;</w:t>
      </w:r>
    </w:p>
    <w:p w:rsidR="00EA3C2E" w:rsidRDefault="00EA3C2E" w:rsidP="00EA3C2E">
      <w:pPr>
        <w:shd w:val="clear" w:color="auto" w:fill="FFFFFF"/>
        <w:ind w:firstLine="708"/>
        <w:jc w:val="both"/>
        <w:rPr>
          <w:spacing w:val="8"/>
          <w:sz w:val="24"/>
          <w:szCs w:val="24"/>
        </w:rPr>
      </w:pPr>
      <w:r>
        <w:rPr>
          <w:spacing w:val="10"/>
          <w:sz w:val="24"/>
          <w:szCs w:val="24"/>
        </w:rPr>
        <w:t xml:space="preserve">Изучив конкурсную документацию </w:t>
      </w:r>
      <w:r>
        <w:rPr>
          <w:sz w:val="24"/>
          <w:szCs w:val="24"/>
        </w:rPr>
        <w:t xml:space="preserve">на право получения свидетельства </w:t>
      </w:r>
      <w:r>
        <w:rPr>
          <w:color w:val="000000" w:themeColor="text1"/>
          <w:sz w:val="24"/>
          <w:szCs w:val="24"/>
        </w:rPr>
        <w:t>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w:t>
      </w:r>
      <w:r>
        <w:rPr>
          <w:spacing w:val="8"/>
          <w:sz w:val="24"/>
          <w:szCs w:val="24"/>
        </w:rPr>
        <w:t>,</w:t>
      </w:r>
    </w:p>
    <w:p w:rsidR="00EA3C2E" w:rsidRDefault="00EA3C2E" w:rsidP="00EA3C2E">
      <w:pPr>
        <w:shd w:val="clear" w:color="auto" w:fill="FFFFFF"/>
        <w:jc w:val="both"/>
        <w:rPr>
          <w:spacing w:val="8"/>
          <w:sz w:val="24"/>
          <w:szCs w:val="24"/>
        </w:rPr>
      </w:pPr>
      <w:r>
        <w:rPr>
          <w:spacing w:val="8"/>
          <w:sz w:val="24"/>
          <w:szCs w:val="24"/>
        </w:rPr>
        <w:t>_________________________________________________________________</w:t>
      </w:r>
    </w:p>
    <w:p w:rsidR="00EA3C2E" w:rsidRDefault="00EA3C2E" w:rsidP="00EA3C2E">
      <w:pPr>
        <w:shd w:val="clear" w:color="auto" w:fill="FFFFFF"/>
        <w:jc w:val="center"/>
        <w:rPr>
          <w:sz w:val="24"/>
          <w:szCs w:val="24"/>
        </w:rPr>
      </w:pPr>
      <w:r>
        <w:rPr>
          <w:sz w:val="24"/>
          <w:szCs w:val="24"/>
        </w:rPr>
        <w:t>(наименование заявителя)</w:t>
      </w:r>
    </w:p>
    <w:p w:rsidR="00EA3C2E" w:rsidRDefault="00EA3C2E" w:rsidP="00EA3C2E">
      <w:pPr>
        <w:shd w:val="clear" w:color="auto" w:fill="FFFFFF"/>
        <w:jc w:val="both"/>
        <w:rPr>
          <w:spacing w:val="8"/>
          <w:sz w:val="24"/>
          <w:szCs w:val="24"/>
        </w:rPr>
      </w:pPr>
      <w:r>
        <w:rPr>
          <w:spacing w:val="8"/>
          <w:sz w:val="24"/>
          <w:szCs w:val="24"/>
        </w:rPr>
        <w:t>сообщает о своем согласии с порядком проведения конкурса и условиями выполнения обслуживания маршрута(ов), в связи с чем, просит включить</w:t>
      </w:r>
    </w:p>
    <w:p w:rsidR="00EA3C2E" w:rsidRDefault="00EA3C2E" w:rsidP="00EA3C2E">
      <w:pPr>
        <w:shd w:val="clear" w:color="auto" w:fill="FFFFFF"/>
        <w:jc w:val="both"/>
        <w:rPr>
          <w:spacing w:val="8"/>
          <w:sz w:val="24"/>
          <w:szCs w:val="24"/>
        </w:rPr>
      </w:pPr>
      <w:r>
        <w:rPr>
          <w:spacing w:val="8"/>
          <w:sz w:val="24"/>
          <w:szCs w:val="24"/>
        </w:rPr>
        <w:t>в число участников конкурса, в соответствии с условиями, приведенными в конкурсной документации ______.</w:t>
      </w:r>
    </w:p>
    <w:p w:rsidR="00EA3C2E" w:rsidRDefault="00EA3C2E" w:rsidP="00EA3C2E">
      <w:pPr>
        <w:shd w:val="clear" w:color="auto" w:fill="FFFFFF"/>
        <w:ind w:firstLine="2127"/>
        <w:jc w:val="both"/>
        <w:rPr>
          <w:spacing w:val="8"/>
          <w:sz w:val="24"/>
          <w:szCs w:val="24"/>
        </w:rPr>
      </w:pPr>
      <w:r>
        <w:rPr>
          <w:spacing w:val="8"/>
          <w:sz w:val="24"/>
          <w:szCs w:val="24"/>
        </w:rPr>
        <w:t>(номер конкурсной документации)</w:t>
      </w:r>
    </w:p>
    <w:p w:rsidR="00EA3C2E" w:rsidRDefault="00EA3C2E" w:rsidP="00EA3C2E">
      <w:pPr>
        <w:shd w:val="clear" w:color="auto" w:fill="FFFFFF"/>
        <w:jc w:val="both"/>
        <w:rPr>
          <w:spacing w:val="8"/>
          <w:sz w:val="24"/>
          <w:szCs w:val="24"/>
        </w:rPr>
      </w:pPr>
      <w:r>
        <w:rPr>
          <w:spacing w:val="8"/>
          <w:sz w:val="24"/>
          <w:szCs w:val="24"/>
        </w:rPr>
        <w:tab/>
      </w:r>
      <w:r>
        <w:rPr>
          <w:spacing w:val="-1"/>
          <w:sz w:val="24"/>
          <w:szCs w:val="24"/>
        </w:rPr>
        <w:t>Заявитель претендует на лот:_______________________________</w:t>
      </w:r>
    </w:p>
    <w:p w:rsidR="00EA3C2E" w:rsidRDefault="00EA3C2E" w:rsidP="00EA3C2E">
      <w:pPr>
        <w:shd w:val="clear" w:color="auto" w:fill="FFFFFF"/>
        <w:jc w:val="center"/>
        <w:rPr>
          <w:spacing w:val="-1"/>
          <w:sz w:val="24"/>
          <w:szCs w:val="24"/>
        </w:rPr>
      </w:pPr>
      <w:r>
        <w:rPr>
          <w:spacing w:val="-1"/>
          <w:sz w:val="24"/>
          <w:szCs w:val="24"/>
        </w:rPr>
        <w:t xml:space="preserve">                                                                                                       (название лота)</w:t>
      </w:r>
    </w:p>
    <w:p w:rsidR="00EA3C2E" w:rsidRDefault="00EA3C2E" w:rsidP="00EA3C2E">
      <w:pPr>
        <w:shd w:val="clear" w:color="auto" w:fill="FFFFFF"/>
        <w:jc w:val="both"/>
        <w:rPr>
          <w:spacing w:val="-1"/>
          <w:sz w:val="24"/>
          <w:szCs w:val="24"/>
        </w:rPr>
      </w:pPr>
      <w:r>
        <w:rPr>
          <w:spacing w:val="-1"/>
          <w:sz w:val="24"/>
          <w:szCs w:val="24"/>
        </w:rPr>
        <w:tab/>
        <w:t>К заявке прилагаются документы согласно описи.</w:t>
      </w:r>
    </w:p>
    <w:tbl>
      <w:tblPr>
        <w:tblW w:w="0" w:type="auto"/>
        <w:tblLook w:val="01E0"/>
      </w:tblPr>
      <w:tblGrid>
        <w:gridCol w:w="108"/>
        <w:gridCol w:w="3102"/>
        <w:gridCol w:w="281"/>
        <w:gridCol w:w="3163"/>
        <w:gridCol w:w="338"/>
        <w:gridCol w:w="3037"/>
      </w:tblGrid>
      <w:tr w:rsidR="00EA3C2E" w:rsidTr="00EA3C2E">
        <w:trPr>
          <w:gridBefore w:val="1"/>
          <w:wBefore w:w="108" w:type="dxa"/>
        </w:trPr>
        <w:tc>
          <w:tcPr>
            <w:tcW w:w="3102" w:type="dxa"/>
            <w:tcBorders>
              <w:top w:val="nil"/>
              <w:left w:val="nil"/>
              <w:bottom w:val="single" w:sz="4" w:space="0" w:color="auto"/>
              <w:right w:val="nil"/>
            </w:tcBorders>
          </w:tcPr>
          <w:p w:rsidR="00EA3C2E" w:rsidRDefault="00EA3C2E">
            <w:pPr>
              <w:spacing w:line="276" w:lineRule="auto"/>
              <w:rPr>
                <w:sz w:val="24"/>
                <w:szCs w:val="24"/>
                <w:lang w:eastAsia="en-US"/>
              </w:rPr>
            </w:pPr>
          </w:p>
        </w:tc>
        <w:tc>
          <w:tcPr>
            <w:tcW w:w="281" w:type="dxa"/>
          </w:tcPr>
          <w:p w:rsidR="00EA3C2E" w:rsidRDefault="00EA3C2E">
            <w:pPr>
              <w:spacing w:line="276" w:lineRule="auto"/>
              <w:jc w:val="center"/>
              <w:rPr>
                <w:sz w:val="24"/>
                <w:szCs w:val="24"/>
                <w:lang w:eastAsia="en-US"/>
              </w:rPr>
            </w:pPr>
          </w:p>
        </w:tc>
        <w:tc>
          <w:tcPr>
            <w:tcW w:w="3163" w:type="dxa"/>
            <w:tcBorders>
              <w:top w:val="nil"/>
              <w:left w:val="nil"/>
              <w:bottom w:val="single" w:sz="4" w:space="0" w:color="auto"/>
              <w:right w:val="nil"/>
            </w:tcBorders>
          </w:tcPr>
          <w:p w:rsidR="00EA3C2E" w:rsidRDefault="00EA3C2E">
            <w:pPr>
              <w:spacing w:line="276" w:lineRule="auto"/>
              <w:jc w:val="both"/>
              <w:rPr>
                <w:sz w:val="24"/>
                <w:szCs w:val="24"/>
                <w:lang w:eastAsia="en-US"/>
              </w:rPr>
            </w:pPr>
          </w:p>
        </w:tc>
        <w:tc>
          <w:tcPr>
            <w:tcW w:w="338" w:type="dxa"/>
          </w:tcPr>
          <w:p w:rsidR="00EA3C2E" w:rsidRDefault="00EA3C2E">
            <w:pPr>
              <w:spacing w:line="276" w:lineRule="auto"/>
              <w:jc w:val="center"/>
              <w:rPr>
                <w:sz w:val="24"/>
                <w:szCs w:val="24"/>
                <w:lang w:eastAsia="en-US"/>
              </w:rPr>
            </w:pPr>
          </w:p>
        </w:tc>
        <w:tc>
          <w:tcPr>
            <w:tcW w:w="3037" w:type="dxa"/>
            <w:tcBorders>
              <w:top w:val="nil"/>
              <w:left w:val="nil"/>
              <w:bottom w:val="single" w:sz="4" w:space="0" w:color="auto"/>
              <w:right w:val="nil"/>
            </w:tcBorders>
          </w:tcPr>
          <w:p w:rsidR="00EA3C2E" w:rsidRDefault="00EA3C2E">
            <w:pPr>
              <w:spacing w:line="276" w:lineRule="auto"/>
              <w:jc w:val="center"/>
              <w:rPr>
                <w:sz w:val="24"/>
                <w:szCs w:val="24"/>
                <w:lang w:eastAsia="en-US"/>
              </w:rPr>
            </w:pPr>
          </w:p>
        </w:tc>
      </w:tr>
      <w:tr w:rsidR="00EA3C2E" w:rsidTr="00EA3C2E">
        <w:tc>
          <w:tcPr>
            <w:tcW w:w="3210" w:type="dxa"/>
            <w:gridSpan w:val="2"/>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(наименование заявителя)</w:t>
            </w:r>
          </w:p>
        </w:tc>
        <w:tc>
          <w:tcPr>
            <w:tcW w:w="281" w:type="dxa"/>
          </w:tcPr>
          <w:p w:rsidR="00EA3C2E" w:rsidRDefault="00EA3C2E">
            <w:pPr>
              <w:spacing w:line="276" w:lineRule="auto"/>
              <w:jc w:val="center"/>
              <w:rPr>
                <w:sz w:val="24"/>
                <w:szCs w:val="24"/>
                <w:lang w:eastAsia="en-US"/>
              </w:rPr>
            </w:pPr>
          </w:p>
        </w:tc>
        <w:tc>
          <w:tcPr>
            <w:tcW w:w="3163" w:type="dxa"/>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(подпись)</w:t>
            </w:r>
          </w:p>
        </w:tc>
        <w:tc>
          <w:tcPr>
            <w:tcW w:w="338" w:type="dxa"/>
          </w:tcPr>
          <w:p w:rsidR="00EA3C2E" w:rsidRDefault="00EA3C2E">
            <w:pPr>
              <w:spacing w:line="276" w:lineRule="auto"/>
              <w:jc w:val="center"/>
              <w:rPr>
                <w:sz w:val="24"/>
                <w:szCs w:val="24"/>
                <w:lang w:eastAsia="en-US"/>
              </w:rPr>
            </w:pPr>
          </w:p>
        </w:tc>
        <w:tc>
          <w:tcPr>
            <w:tcW w:w="3037" w:type="dxa"/>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(расшифровка подписи)</w:t>
            </w:r>
          </w:p>
        </w:tc>
      </w:tr>
    </w:tbl>
    <w:p w:rsidR="00EA3C2E" w:rsidRDefault="00EA3C2E" w:rsidP="00EA3C2E">
      <w:pPr>
        <w:shd w:val="clear" w:color="auto" w:fill="FFFFFF"/>
        <w:rPr>
          <w:sz w:val="24"/>
          <w:szCs w:val="24"/>
        </w:rPr>
      </w:pPr>
      <w:r>
        <w:rPr>
          <w:sz w:val="24"/>
          <w:szCs w:val="24"/>
        </w:rPr>
        <w:t>М.П</w:t>
      </w:r>
    </w:p>
    <w:p w:rsidR="00EA3C2E" w:rsidRDefault="00EA3C2E" w:rsidP="00EA3C2E">
      <w:pPr>
        <w:shd w:val="clear" w:color="auto" w:fill="FFFFFF"/>
        <w:rPr>
          <w:spacing w:val="-1"/>
          <w:sz w:val="24"/>
          <w:szCs w:val="24"/>
        </w:rPr>
      </w:pPr>
      <w:r>
        <w:rPr>
          <w:spacing w:val="-1"/>
          <w:sz w:val="24"/>
          <w:szCs w:val="24"/>
        </w:rPr>
        <w:t xml:space="preserve">«_____»_________________20__ г.  </w:t>
      </w:r>
    </w:p>
    <w:p w:rsidR="00EA3C2E" w:rsidRDefault="00EA3C2E" w:rsidP="00EA3C2E">
      <w:pPr>
        <w:pStyle w:val="2"/>
        <w:jc w:val="right"/>
        <w:rPr>
          <w:i/>
          <w:sz w:val="24"/>
          <w:szCs w:val="24"/>
        </w:rPr>
      </w:pPr>
      <w:bookmarkStart w:id="26" w:name="_Toc442706884"/>
    </w:p>
    <w:p w:rsidR="00EA3C2E" w:rsidRDefault="00EA3C2E" w:rsidP="00EA3C2E">
      <w:pPr>
        <w:pStyle w:val="2"/>
        <w:jc w:val="right"/>
        <w:rPr>
          <w:i/>
          <w:sz w:val="24"/>
          <w:szCs w:val="24"/>
        </w:rPr>
      </w:pPr>
    </w:p>
    <w:p w:rsidR="00BA4E21" w:rsidRDefault="00BA4E21" w:rsidP="00BA4E21"/>
    <w:p w:rsidR="00BA4E21" w:rsidRDefault="00BA4E21" w:rsidP="00BA4E21"/>
    <w:p w:rsidR="00BA4E21" w:rsidRPr="00BA4E21" w:rsidRDefault="00BA4E21" w:rsidP="00BA4E21"/>
    <w:p w:rsidR="00EA3C2E" w:rsidRDefault="00EA3C2E" w:rsidP="00EA3C2E">
      <w:pPr>
        <w:pStyle w:val="2"/>
        <w:jc w:val="right"/>
        <w:rPr>
          <w:i/>
          <w:sz w:val="24"/>
          <w:szCs w:val="24"/>
        </w:rPr>
      </w:pPr>
      <w:r>
        <w:rPr>
          <w:i/>
          <w:sz w:val="24"/>
          <w:szCs w:val="24"/>
        </w:rPr>
        <w:lastRenderedPageBreak/>
        <w:t>Приложение № 3</w:t>
      </w:r>
      <w:bookmarkEnd w:id="26"/>
    </w:p>
    <w:p w:rsidR="00EA3C2E" w:rsidRDefault="00EA3C2E" w:rsidP="00EA3C2E">
      <w:pPr>
        <w:pStyle w:val="2"/>
        <w:jc w:val="right"/>
        <w:rPr>
          <w:i/>
          <w:sz w:val="24"/>
          <w:szCs w:val="24"/>
        </w:rPr>
      </w:pPr>
      <w:bookmarkStart w:id="27" w:name="_Toc442706885"/>
      <w:r>
        <w:rPr>
          <w:i/>
          <w:sz w:val="24"/>
          <w:szCs w:val="24"/>
        </w:rPr>
        <w:t>Инструкция по заполнению заявки на участие в конкурсе</w:t>
      </w:r>
      <w:bookmarkEnd w:id="27"/>
    </w:p>
    <w:p w:rsidR="00EA3C2E" w:rsidRDefault="00EA3C2E" w:rsidP="00EA3C2E">
      <w:pPr>
        <w:ind w:firstLine="709"/>
        <w:jc w:val="right"/>
        <w:rPr>
          <w:b/>
          <w:bCs/>
          <w:sz w:val="24"/>
          <w:szCs w:val="24"/>
        </w:rPr>
      </w:pPr>
    </w:p>
    <w:p w:rsidR="00EA3C2E" w:rsidRDefault="00EA3C2E" w:rsidP="00EA3C2E">
      <w:pPr>
        <w:pStyle w:val="a6"/>
        <w:spacing w:after="240" w:afterAutospacing="0"/>
        <w:jc w:val="center"/>
      </w:pPr>
      <w:r>
        <w:br/>
      </w:r>
      <w:r>
        <w:rPr>
          <w:b/>
          <w:bCs/>
        </w:rPr>
        <w:t xml:space="preserve">Инструкция </w:t>
      </w:r>
      <w:r>
        <w:rPr>
          <w:b/>
          <w:bCs/>
        </w:rPr>
        <w:br/>
      </w:r>
      <w:r>
        <w:t>по заполнению заявки на участие в конкурсе</w:t>
      </w:r>
    </w:p>
    <w:p w:rsidR="00EA3C2E" w:rsidRDefault="00EA3C2E" w:rsidP="00EA3C2E">
      <w:pPr>
        <w:autoSpaceDE w:val="0"/>
        <w:autoSpaceDN w:val="0"/>
        <w:adjustRightInd w:val="0"/>
        <w:ind w:firstLine="720"/>
        <w:jc w:val="both"/>
        <w:rPr>
          <w:bCs/>
          <w:sz w:val="24"/>
          <w:szCs w:val="24"/>
        </w:rPr>
      </w:pPr>
      <w:r>
        <w:rPr>
          <w:bCs/>
          <w:sz w:val="24"/>
          <w:szCs w:val="24"/>
        </w:rPr>
        <w:t xml:space="preserve">1. Заявка на участие в конкурсе составляется заявителем на бумажном носителе в письменной форме. </w:t>
      </w:r>
    </w:p>
    <w:p w:rsidR="00EA3C2E" w:rsidRDefault="00EA3C2E" w:rsidP="00EA3C2E">
      <w:pPr>
        <w:autoSpaceDE w:val="0"/>
        <w:autoSpaceDN w:val="0"/>
        <w:adjustRightInd w:val="0"/>
        <w:ind w:firstLine="720"/>
        <w:jc w:val="both"/>
        <w:rPr>
          <w:bCs/>
          <w:sz w:val="24"/>
          <w:szCs w:val="24"/>
        </w:rPr>
      </w:pPr>
      <w:r>
        <w:rPr>
          <w:bCs/>
          <w:sz w:val="24"/>
          <w:szCs w:val="24"/>
        </w:rPr>
        <w:t>2. В графе «наименование заявителя» указывается:</w:t>
      </w:r>
    </w:p>
    <w:p w:rsidR="00EA3C2E" w:rsidRDefault="00EA3C2E" w:rsidP="00EA3C2E">
      <w:pPr>
        <w:autoSpaceDE w:val="0"/>
        <w:autoSpaceDN w:val="0"/>
        <w:adjustRightInd w:val="0"/>
        <w:ind w:firstLine="720"/>
        <w:jc w:val="both"/>
        <w:rPr>
          <w:bCs/>
          <w:sz w:val="24"/>
          <w:szCs w:val="24"/>
        </w:rPr>
      </w:pPr>
      <w:r>
        <w:rPr>
          <w:bCs/>
          <w:sz w:val="24"/>
          <w:szCs w:val="24"/>
        </w:rPr>
        <w:t>1) полное и (в случае, если имеется) сокращенное наименование, в том числе фирменное наименование, и организационно-правовая форма юридического лица;</w:t>
      </w:r>
    </w:p>
    <w:p w:rsidR="00EA3C2E" w:rsidRDefault="00EA3C2E" w:rsidP="00EA3C2E">
      <w:pPr>
        <w:autoSpaceDE w:val="0"/>
        <w:autoSpaceDN w:val="0"/>
        <w:adjustRightInd w:val="0"/>
        <w:ind w:firstLine="720"/>
        <w:jc w:val="both"/>
        <w:rPr>
          <w:bCs/>
          <w:sz w:val="24"/>
          <w:szCs w:val="24"/>
        </w:rPr>
      </w:pPr>
      <w:r>
        <w:rPr>
          <w:bCs/>
          <w:sz w:val="24"/>
          <w:szCs w:val="24"/>
        </w:rPr>
        <w:t>2) фамилия, имя и (в случае, если имеется) отчество индивидуального предпринимателя, данные документа, удостоверяющего его личность.</w:t>
      </w:r>
    </w:p>
    <w:p w:rsidR="00EA3C2E" w:rsidRDefault="00EA3C2E" w:rsidP="00EA3C2E">
      <w:pPr>
        <w:autoSpaceDE w:val="0"/>
        <w:autoSpaceDN w:val="0"/>
        <w:adjustRightInd w:val="0"/>
        <w:ind w:firstLine="720"/>
        <w:jc w:val="both"/>
        <w:rPr>
          <w:bCs/>
          <w:sz w:val="24"/>
          <w:szCs w:val="24"/>
        </w:rPr>
      </w:pPr>
      <w:r>
        <w:rPr>
          <w:bCs/>
          <w:sz w:val="24"/>
          <w:szCs w:val="24"/>
        </w:rPr>
        <w:t xml:space="preserve">3) </w:t>
      </w:r>
      <w:r>
        <w:rPr>
          <w:sz w:val="24"/>
          <w:szCs w:val="24"/>
        </w:rPr>
        <w:t>полное и (в случае, если имеется) сокращенное наименование простого товарищества, сведения об уполномоченном (делегированном) участнике простого товарищества, в чьих интересах он действует с обязательной ссылкой на реквизиты договора простого товарищества, а также данные обо всех участниках простого товарищества.</w:t>
      </w:r>
    </w:p>
    <w:p w:rsidR="00EA3C2E" w:rsidRDefault="00EA3C2E" w:rsidP="00EA3C2E">
      <w:pPr>
        <w:autoSpaceDE w:val="0"/>
        <w:autoSpaceDN w:val="0"/>
        <w:adjustRightInd w:val="0"/>
        <w:ind w:firstLine="720"/>
        <w:jc w:val="both"/>
        <w:rPr>
          <w:bCs/>
          <w:sz w:val="24"/>
          <w:szCs w:val="24"/>
        </w:rPr>
      </w:pPr>
      <w:r>
        <w:rPr>
          <w:bCs/>
          <w:sz w:val="24"/>
          <w:szCs w:val="24"/>
        </w:rPr>
        <w:t>3. В графе «</w:t>
      </w:r>
      <w:r>
        <w:rPr>
          <w:rFonts w:eastAsiaTheme="minorHAnsi"/>
          <w:sz w:val="24"/>
          <w:szCs w:val="24"/>
          <w:lang w:eastAsia="en-US"/>
        </w:rPr>
        <w:t>телефон/факс</w:t>
      </w:r>
      <w:r>
        <w:rPr>
          <w:bCs/>
          <w:sz w:val="24"/>
          <w:szCs w:val="24"/>
        </w:rPr>
        <w:t>» указывается контактный номер телефона заявителя.</w:t>
      </w:r>
    </w:p>
    <w:p w:rsidR="00EA3C2E" w:rsidRDefault="00EA3C2E" w:rsidP="00EA3C2E">
      <w:pPr>
        <w:autoSpaceDE w:val="0"/>
        <w:autoSpaceDN w:val="0"/>
        <w:adjustRightInd w:val="0"/>
        <w:ind w:firstLine="720"/>
        <w:jc w:val="both"/>
        <w:rPr>
          <w:bCs/>
          <w:sz w:val="24"/>
          <w:szCs w:val="24"/>
        </w:rPr>
      </w:pPr>
      <w:r>
        <w:rPr>
          <w:bCs/>
          <w:sz w:val="24"/>
          <w:szCs w:val="24"/>
        </w:rPr>
        <w:t>4. В графе «</w:t>
      </w:r>
      <w:r>
        <w:rPr>
          <w:rFonts w:eastAsiaTheme="minorHAnsi"/>
          <w:sz w:val="24"/>
          <w:szCs w:val="24"/>
          <w:lang w:eastAsia="en-US"/>
        </w:rPr>
        <w:t xml:space="preserve">Е-mail» указывается адрес электронной почты </w:t>
      </w:r>
      <w:r>
        <w:rPr>
          <w:bCs/>
          <w:sz w:val="24"/>
          <w:szCs w:val="24"/>
        </w:rPr>
        <w:t>заявителя.</w:t>
      </w:r>
    </w:p>
    <w:p w:rsidR="00EA3C2E" w:rsidRDefault="00EA3C2E" w:rsidP="00EA3C2E">
      <w:pPr>
        <w:autoSpaceDE w:val="0"/>
        <w:autoSpaceDN w:val="0"/>
        <w:adjustRightInd w:val="0"/>
        <w:ind w:firstLine="720"/>
        <w:jc w:val="both"/>
        <w:rPr>
          <w:bCs/>
          <w:spacing w:val="-6"/>
          <w:sz w:val="24"/>
          <w:szCs w:val="24"/>
        </w:rPr>
      </w:pPr>
      <w:r>
        <w:rPr>
          <w:bCs/>
          <w:spacing w:val="-6"/>
          <w:sz w:val="24"/>
          <w:szCs w:val="24"/>
        </w:rPr>
        <w:t xml:space="preserve">5. В графе «название лота» указывается номер лота на право получения свидетельства, на которое претендует </w:t>
      </w:r>
      <w:r>
        <w:rPr>
          <w:bCs/>
          <w:sz w:val="24"/>
          <w:szCs w:val="24"/>
        </w:rPr>
        <w:t>заявитель</w:t>
      </w:r>
      <w:r>
        <w:rPr>
          <w:bCs/>
          <w:spacing w:val="-6"/>
          <w:sz w:val="24"/>
          <w:szCs w:val="24"/>
        </w:rPr>
        <w:t xml:space="preserve">  и наименование маршрута (ов). В случае, если номер лота, указанный в заявке, не соответствует наименованию маршрута (ов), то заявка рассматривается по наименованию маршрута (ов).</w:t>
      </w:r>
    </w:p>
    <w:p w:rsidR="00EA3C2E" w:rsidRDefault="00EA3C2E" w:rsidP="00EA3C2E">
      <w:pPr>
        <w:autoSpaceDE w:val="0"/>
        <w:autoSpaceDN w:val="0"/>
        <w:adjustRightInd w:val="0"/>
        <w:ind w:firstLine="720"/>
        <w:jc w:val="both"/>
        <w:rPr>
          <w:bCs/>
          <w:spacing w:val="-6"/>
          <w:sz w:val="24"/>
          <w:szCs w:val="24"/>
        </w:rPr>
      </w:pPr>
      <w:r>
        <w:rPr>
          <w:bCs/>
          <w:spacing w:val="-6"/>
          <w:sz w:val="24"/>
          <w:szCs w:val="24"/>
        </w:rPr>
        <w:t>6. В графе «номер конкурсной документации» указывается номер конкурсной документации, по условиям которой заявитель принимает участие в конкурсе.</w:t>
      </w:r>
    </w:p>
    <w:p w:rsidR="00EA3C2E" w:rsidRDefault="00EA3C2E" w:rsidP="00EA3C2E">
      <w:pPr>
        <w:autoSpaceDE w:val="0"/>
        <w:autoSpaceDN w:val="0"/>
        <w:adjustRightInd w:val="0"/>
        <w:ind w:firstLine="720"/>
        <w:jc w:val="both"/>
        <w:rPr>
          <w:bCs/>
          <w:sz w:val="24"/>
          <w:szCs w:val="24"/>
        </w:rPr>
      </w:pPr>
      <w:r>
        <w:rPr>
          <w:bCs/>
          <w:sz w:val="24"/>
          <w:szCs w:val="24"/>
        </w:rPr>
        <w:t>7. Заявка на участие в конкурсе подписывается заявителем либо его уполномоченным лицом.</w:t>
      </w:r>
    </w:p>
    <w:p w:rsidR="00EA3C2E" w:rsidRDefault="00EA3C2E" w:rsidP="00EA3C2E">
      <w:pPr>
        <w:autoSpaceDE w:val="0"/>
        <w:autoSpaceDN w:val="0"/>
        <w:adjustRightInd w:val="0"/>
        <w:ind w:firstLine="720"/>
        <w:jc w:val="both"/>
        <w:rPr>
          <w:bCs/>
          <w:sz w:val="24"/>
          <w:szCs w:val="24"/>
        </w:rPr>
      </w:pPr>
    </w:p>
    <w:p w:rsidR="00EA3C2E" w:rsidRDefault="00EA3C2E" w:rsidP="00EA3C2E">
      <w:pPr>
        <w:autoSpaceDE w:val="0"/>
        <w:autoSpaceDN w:val="0"/>
        <w:adjustRightInd w:val="0"/>
        <w:ind w:left="-284" w:firstLine="720"/>
        <w:jc w:val="both"/>
        <w:rPr>
          <w:bCs/>
          <w:sz w:val="24"/>
          <w:szCs w:val="24"/>
        </w:rPr>
      </w:pPr>
    </w:p>
    <w:p w:rsidR="00EA3C2E" w:rsidRDefault="00EA3C2E" w:rsidP="00EA3C2E">
      <w:pPr>
        <w:autoSpaceDE w:val="0"/>
        <w:autoSpaceDN w:val="0"/>
        <w:adjustRightInd w:val="0"/>
        <w:ind w:left="-284" w:firstLine="720"/>
        <w:jc w:val="both"/>
        <w:rPr>
          <w:bCs/>
          <w:sz w:val="24"/>
          <w:szCs w:val="24"/>
        </w:rPr>
      </w:pPr>
    </w:p>
    <w:p w:rsidR="00EA3C2E" w:rsidRDefault="00EA3C2E" w:rsidP="00EA3C2E">
      <w:pPr>
        <w:autoSpaceDE w:val="0"/>
        <w:autoSpaceDN w:val="0"/>
        <w:adjustRightInd w:val="0"/>
        <w:ind w:left="-284" w:firstLine="720"/>
        <w:jc w:val="both"/>
        <w:rPr>
          <w:bCs/>
          <w:sz w:val="24"/>
          <w:szCs w:val="24"/>
        </w:rPr>
      </w:pPr>
    </w:p>
    <w:p w:rsidR="00EA3C2E" w:rsidRDefault="00EA3C2E" w:rsidP="00EA3C2E">
      <w:pPr>
        <w:ind w:firstLine="709"/>
        <w:jc w:val="right"/>
        <w:rPr>
          <w:bCs/>
          <w:sz w:val="24"/>
          <w:szCs w:val="24"/>
        </w:rPr>
      </w:pPr>
    </w:p>
    <w:p w:rsidR="00EA3C2E" w:rsidRDefault="00EA3C2E" w:rsidP="00EA3C2E">
      <w:pPr>
        <w:ind w:firstLine="709"/>
        <w:jc w:val="right"/>
        <w:rPr>
          <w:bCs/>
          <w:sz w:val="24"/>
          <w:szCs w:val="24"/>
        </w:rPr>
      </w:pPr>
    </w:p>
    <w:p w:rsidR="00EA3C2E" w:rsidRDefault="00EA3C2E" w:rsidP="00EA3C2E">
      <w:pPr>
        <w:ind w:firstLine="709"/>
        <w:jc w:val="right"/>
        <w:rPr>
          <w:bCs/>
          <w:sz w:val="24"/>
          <w:szCs w:val="24"/>
        </w:rPr>
      </w:pPr>
    </w:p>
    <w:p w:rsidR="00EA3C2E" w:rsidRDefault="00EA3C2E" w:rsidP="00EA3C2E">
      <w:pPr>
        <w:ind w:firstLine="709"/>
        <w:jc w:val="right"/>
        <w:rPr>
          <w:bCs/>
          <w:sz w:val="24"/>
          <w:szCs w:val="24"/>
        </w:rPr>
      </w:pPr>
    </w:p>
    <w:p w:rsidR="00EA3C2E" w:rsidRDefault="00EA3C2E" w:rsidP="00EA3C2E">
      <w:pPr>
        <w:ind w:firstLine="709"/>
        <w:jc w:val="right"/>
        <w:rPr>
          <w:bCs/>
          <w:sz w:val="24"/>
          <w:szCs w:val="24"/>
        </w:rPr>
      </w:pPr>
    </w:p>
    <w:p w:rsidR="00EA3C2E" w:rsidRDefault="00EA3C2E" w:rsidP="00EA3C2E">
      <w:pPr>
        <w:ind w:firstLine="709"/>
        <w:jc w:val="right"/>
        <w:rPr>
          <w:bCs/>
          <w:sz w:val="24"/>
          <w:szCs w:val="24"/>
        </w:rPr>
      </w:pPr>
    </w:p>
    <w:p w:rsidR="00EA3C2E" w:rsidRDefault="00EA3C2E" w:rsidP="00EA3C2E">
      <w:pPr>
        <w:ind w:firstLine="709"/>
        <w:jc w:val="right"/>
        <w:rPr>
          <w:bCs/>
          <w:sz w:val="24"/>
          <w:szCs w:val="24"/>
        </w:rPr>
      </w:pPr>
    </w:p>
    <w:p w:rsidR="00EA3C2E" w:rsidRDefault="00EA3C2E" w:rsidP="00EA3C2E">
      <w:pPr>
        <w:ind w:firstLine="709"/>
        <w:jc w:val="right"/>
        <w:rPr>
          <w:bCs/>
          <w:sz w:val="24"/>
          <w:szCs w:val="24"/>
        </w:rPr>
      </w:pPr>
    </w:p>
    <w:p w:rsidR="00EA3C2E" w:rsidRDefault="00EA3C2E" w:rsidP="00EA3C2E">
      <w:pPr>
        <w:ind w:firstLine="709"/>
        <w:jc w:val="right"/>
        <w:rPr>
          <w:bCs/>
          <w:sz w:val="24"/>
          <w:szCs w:val="24"/>
        </w:rPr>
      </w:pPr>
    </w:p>
    <w:p w:rsidR="00EA3C2E" w:rsidRDefault="00EA3C2E" w:rsidP="00EA3C2E">
      <w:pPr>
        <w:ind w:firstLine="709"/>
        <w:jc w:val="right"/>
        <w:rPr>
          <w:bCs/>
          <w:sz w:val="24"/>
          <w:szCs w:val="24"/>
        </w:rPr>
      </w:pPr>
    </w:p>
    <w:p w:rsidR="00EA3C2E" w:rsidRDefault="00EA3C2E" w:rsidP="00EA3C2E">
      <w:pPr>
        <w:pStyle w:val="2"/>
        <w:jc w:val="right"/>
        <w:rPr>
          <w:i/>
          <w:sz w:val="24"/>
          <w:szCs w:val="24"/>
        </w:rPr>
      </w:pPr>
      <w:bookmarkStart w:id="28" w:name="_Toc442706886"/>
    </w:p>
    <w:p w:rsidR="00EA3C2E" w:rsidRDefault="00EA3C2E" w:rsidP="00EA3C2E"/>
    <w:p w:rsidR="00EA3C2E" w:rsidRDefault="00EA3C2E" w:rsidP="00EA3C2E"/>
    <w:p w:rsidR="00EA3C2E" w:rsidRDefault="00EA3C2E" w:rsidP="00EA3C2E">
      <w:pPr>
        <w:pStyle w:val="2"/>
        <w:jc w:val="right"/>
        <w:rPr>
          <w:i/>
          <w:sz w:val="24"/>
          <w:szCs w:val="24"/>
        </w:rPr>
      </w:pPr>
    </w:p>
    <w:p w:rsidR="00EA3C2E" w:rsidRDefault="00EA3C2E" w:rsidP="00EA3C2E">
      <w:pPr>
        <w:pStyle w:val="2"/>
        <w:jc w:val="right"/>
        <w:rPr>
          <w:i/>
          <w:sz w:val="24"/>
          <w:szCs w:val="24"/>
        </w:rPr>
      </w:pPr>
    </w:p>
    <w:p w:rsidR="00893E40" w:rsidRDefault="00893E40" w:rsidP="00893E40"/>
    <w:p w:rsidR="00893E40" w:rsidRDefault="00893E40" w:rsidP="00893E40"/>
    <w:p w:rsidR="00893E40" w:rsidRDefault="00893E40" w:rsidP="00893E40"/>
    <w:p w:rsidR="00893E40" w:rsidRDefault="00893E40" w:rsidP="00893E40"/>
    <w:p w:rsidR="00893E40" w:rsidRDefault="00893E40" w:rsidP="00893E40"/>
    <w:p w:rsidR="00893E40" w:rsidRDefault="00893E40" w:rsidP="00893E40"/>
    <w:p w:rsidR="00893E40" w:rsidRDefault="00893E40" w:rsidP="00893E40"/>
    <w:p w:rsidR="00893E40" w:rsidRDefault="00893E40" w:rsidP="00893E40"/>
    <w:p w:rsidR="00893E40" w:rsidRDefault="00893E40" w:rsidP="00893E40"/>
    <w:p w:rsidR="00893E40" w:rsidRDefault="00893E40" w:rsidP="00893E40"/>
    <w:p w:rsidR="00893E40" w:rsidRPr="00893E40" w:rsidRDefault="00893E40" w:rsidP="00893E40"/>
    <w:p w:rsidR="00EA3C2E" w:rsidRDefault="00EA3C2E" w:rsidP="00EA3C2E"/>
    <w:p w:rsidR="00EA3C2E" w:rsidRDefault="00EA3C2E" w:rsidP="00EA3C2E">
      <w:pPr>
        <w:pStyle w:val="2"/>
        <w:jc w:val="right"/>
        <w:rPr>
          <w:i/>
          <w:sz w:val="24"/>
          <w:szCs w:val="24"/>
        </w:rPr>
      </w:pPr>
    </w:p>
    <w:p w:rsidR="00EA3C2E" w:rsidRDefault="00EA3C2E" w:rsidP="00EA3C2E">
      <w:pPr>
        <w:pStyle w:val="2"/>
        <w:jc w:val="right"/>
        <w:rPr>
          <w:i/>
          <w:sz w:val="24"/>
          <w:szCs w:val="24"/>
        </w:rPr>
      </w:pPr>
      <w:r>
        <w:rPr>
          <w:i/>
          <w:sz w:val="24"/>
          <w:szCs w:val="24"/>
        </w:rPr>
        <w:t>Приложение № 4</w:t>
      </w:r>
      <w:bookmarkEnd w:id="28"/>
    </w:p>
    <w:p w:rsidR="00EA3C2E" w:rsidRDefault="00EA3C2E" w:rsidP="00EA3C2E">
      <w:pPr>
        <w:pStyle w:val="2"/>
        <w:jc w:val="right"/>
        <w:rPr>
          <w:i/>
          <w:sz w:val="24"/>
          <w:szCs w:val="24"/>
        </w:rPr>
      </w:pPr>
      <w:bookmarkStart w:id="29" w:name="_Toc442706887"/>
      <w:r>
        <w:rPr>
          <w:i/>
          <w:sz w:val="24"/>
          <w:szCs w:val="24"/>
        </w:rPr>
        <w:t>Форма бланка описи документов</w:t>
      </w:r>
      <w:bookmarkEnd w:id="29"/>
    </w:p>
    <w:p w:rsidR="00EA3C2E" w:rsidRDefault="00EA3C2E" w:rsidP="00EA3C2E">
      <w:pPr>
        <w:ind w:firstLine="709"/>
        <w:jc w:val="right"/>
        <w:rPr>
          <w:b/>
          <w:bCs/>
          <w:sz w:val="24"/>
          <w:szCs w:val="24"/>
        </w:rPr>
      </w:pPr>
    </w:p>
    <w:p w:rsidR="00EA3C2E" w:rsidRDefault="00EA3C2E" w:rsidP="00EA3C2E">
      <w:pPr>
        <w:ind w:firstLine="709"/>
        <w:jc w:val="center"/>
        <w:rPr>
          <w:b/>
          <w:bCs/>
          <w:sz w:val="24"/>
          <w:szCs w:val="24"/>
        </w:rPr>
      </w:pPr>
    </w:p>
    <w:p w:rsidR="00EA3C2E" w:rsidRDefault="00EA3C2E" w:rsidP="00EA3C2E">
      <w:pPr>
        <w:spacing w:after="240"/>
        <w:jc w:val="center"/>
        <w:rPr>
          <w:b/>
          <w:caps/>
          <w:sz w:val="24"/>
          <w:szCs w:val="24"/>
        </w:rPr>
      </w:pPr>
      <w:r>
        <w:rPr>
          <w:b/>
          <w:sz w:val="24"/>
          <w:szCs w:val="24"/>
        </w:rPr>
        <w:t>ОПИСЬ ДОКУМЕНТОВ</w:t>
      </w:r>
    </w:p>
    <w:p w:rsidR="00EA3C2E" w:rsidRDefault="00EA3C2E" w:rsidP="00EA3C2E">
      <w:pPr>
        <w:keepNext/>
        <w:keepLines/>
        <w:widowControl w:val="0"/>
        <w:suppressLineNumbers/>
        <w:suppressAutoHyphens/>
        <w:jc w:val="center"/>
        <w:rPr>
          <w:sz w:val="24"/>
          <w:szCs w:val="24"/>
        </w:rPr>
      </w:pPr>
      <w:r>
        <w:rPr>
          <w:sz w:val="24"/>
          <w:szCs w:val="24"/>
        </w:rPr>
        <w:t>представляемых для участия в конкурсе на право получения свидетельства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w:t>
      </w:r>
    </w:p>
    <w:p w:rsidR="00EA3C2E" w:rsidRDefault="00EA3C2E" w:rsidP="00EA3C2E">
      <w:pPr>
        <w:jc w:val="center"/>
        <w:rPr>
          <w:b/>
          <w:sz w:val="24"/>
          <w:szCs w:val="24"/>
        </w:rPr>
      </w:pPr>
    </w:p>
    <w:p w:rsidR="00EA3C2E" w:rsidRDefault="00EA3C2E" w:rsidP="00EA3C2E">
      <w:pPr>
        <w:jc w:val="center"/>
        <w:rPr>
          <w:caps/>
          <w:sz w:val="24"/>
          <w:szCs w:val="24"/>
        </w:rPr>
      </w:pPr>
    </w:p>
    <w:p w:rsidR="00EA3C2E" w:rsidRDefault="00EA3C2E" w:rsidP="00EA3C2E">
      <w:pPr>
        <w:rPr>
          <w:sz w:val="24"/>
          <w:szCs w:val="24"/>
        </w:rPr>
      </w:pPr>
      <w:r>
        <w:rPr>
          <w:sz w:val="24"/>
          <w:szCs w:val="24"/>
        </w:rPr>
        <w:t xml:space="preserve">Настоящим ____________________________________________подтверждаем, что для участия </w:t>
      </w:r>
    </w:p>
    <w:p w:rsidR="00EA3C2E" w:rsidRDefault="00EA3C2E" w:rsidP="00EA3C2E">
      <w:pPr>
        <w:ind w:firstLine="2127"/>
        <w:rPr>
          <w:sz w:val="24"/>
          <w:szCs w:val="24"/>
        </w:rPr>
      </w:pPr>
      <w:r>
        <w:rPr>
          <w:i/>
          <w:sz w:val="24"/>
          <w:szCs w:val="24"/>
        </w:rPr>
        <w:t>(наименование заявителя)</w:t>
      </w:r>
    </w:p>
    <w:p w:rsidR="00EA3C2E" w:rsidRDefault="00EA3C2E" w:rsidP="00EA3C2E">
      <w:pPr>
        <w:jc w:val="both"/>
        <w:rPr>
          <w:sz w:val="24"/>
          <w:szCs w:val="24"/>
        </w:rPr>
      </w:pPr>
      <w:r>
        <w:rPr>
          <w:sz w:val="24"/>
          <w:szCs w:val="24"/>
        </w:rPr>
        <w:t>в конкурсе на право получения свидетельства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 нами направляются ниже перечисленные документы:</w:t>
      </w:r>
    </w:p>
    <w:p w:rsidR="00EA3C2E" w:rsidRDefault="00EA3C2E" w:rsidP="00EA3C2E">
      <w:pPr>
        <w:autoSpaceDE w:val="0"/>
        <w:autoSpaceDN w:val="0"/>
        <w:adjustRightInd w:val="0"/>
        <w:ind w:firstLine="540"/>
        <w:outlineLvl w:val="2"/>
        <w:rPr>
          <w:i/>
          <w:sz w:val="24"/>
          <w:szCs w:val="24"/>
        </w:rPr>
      </w:pPr>
    </w:p>
    <w:tbl>
      <w:tblPr>
        <w:tblW w:w="91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4A0"/>
      </w:tblPr>
      <w:tblGrid>
        <w:gridCol w:w="733"/>
        <w:gridCol w:w="5747"/>
        <w:gridCol w:w="1620"/>
        <w:gridCol w:w="1080"/>
      </w:tblGrid>
      <w:tr w:rsidR="00EA3C2E" w:rsidTr="00EA3C2E">
        <w:tc>
          <w:tcPr>
            <w:tcW w:w="733" w:type="dxa"/>
            <w:tcBorders>
              <w:top w:val="single" w:sz="4" w:space="0" w:color="auto"/>
              <w:left w:val="single" w:sz="4" w:space="0" w:color="auto"/>
              <w:bottom w:val="single" w:sz="4" w:space="0" w:color="auto"/>
              <w:right w:val="single" w:sz="4" w:space="0" w:color="auto"/>
            </w:tcBorders>
            <w:shd w:val="pct5" w:color="000000" w:fill="FFFFFF"/>
            <w:vAlign w:val="center"/>
            <w:hideMark/>
          </w:tcPr>
          <w:p w:rsidR="00EA3C2E" w:rsidRDefault="00EA3C2E">
            <w:pPr>
              <w:spacing w:line="276" w:lineRule="auto"/>
              <w:jc w:val="center"/>
              <w:rPr>
                <w:b/>
                <w:sz w:val="24"/>
                <w:szCs w:val="24"/>
                <w:lang w:eastAsia="en-US"/>
              </w:rPr>
            </w:pPr>
            <w:r>
              <w:rPr>
                <w:b/>
                <w:sz w:val="24"/>
                <w:szCs w:val="24"/>
                <w:lang w:eastAsia="en-US"/>
              </w:rPr>
              <w:t>№№ п\п</w:t>
            </w:r>
          </w:p>
        </w:tc>
        <w:tc>
          <w:tcPr>
            <w:tcW w:w="5747" w:type="dxa"/>
            <w:tcBorders>
              <w:top w:val="single" w:sz="4" w:space="0" w:color="auto"/>
              <w:left w:val="single" w:sz="4" w:space="0" w:color="auto"/>
              <w:bottom w:val="single" w:sz="4" w:space="0" w:color="auto"/>
              <w:right w:val="single" w:sz="4" w:space="0" w:color="auto"/>
            </w:tcBorders>
            <w:shd w:val="pct5" w:color="000000" w:fill="FFFFFF"/>
            <w:vAlign w:val="center"/>
            <w:hideMark/>
          </w:tcPr>
          <w:p w:rsidR="00EA3C2E" w:rsidRDefault="00EA3C2E">
            <w:pPr>
              <w:spacing w:line="276" w:lineRule="auto"/>
              <w:jc w:val="center"/>
              <w:rPr>
                <w:b/>
                <w:sz w:val="24"/>
                <w:szCs w:val="24"/>
                <w:lang w:eastAsia="en-US"/>
              </w:rPr>
            </w:pPr>
            <w:r>
              <w:rPr>
                <w:b/>
                <w:sz w:val="24"/>
                <w:szCs w:val="24"/>
                <w:lang w:eastAsia="en-US"/>
              </w:rPr>
              <w:t>Наименование</w:t>
            </w:r>
          </w:p>
        </w:tc>
        <w:tc>
          <w:tcPr>
            <w:tcW w:w="1620" w:type="dxa"/>
            <w:tcBorders>
              <w:top w:val="single" w:sz="4" w:space="0" w:color="auto"/>
              <w:left w:val="single" w:sz="4" w:space="0" w:color="auto"/>
              <w:bottom w:val="single" w:sz="4" w:space="0" w:color="auto"/>
              <w:right w:val="single" w:sz="4" w:space="0" w:color="auto"/>
            </w:tcBorders>
            <w:shd w:val="pct5" w:color="000000" w:fill="FFFFFF"/>
            <w:vAlign w:val="center"/>
            <w:hideMark/>
          </w:tcPr>
          <w:p w:rsidR="00EA3C2E" w:rsidRDefault="00EA3C2E">
            <w:pPr>
              <w:spacing w:line="276" w:lineRule="auto"/>
              <w:jc w:val="center"/>
              <w:rPr>
                <w:b/>
                <w:sz w:val="24"/>
                <w:szCs w:val="24"/>
                <w:lang w:eastAsia="en-US"/>
              </w:rPr>
            </w:pPr>
            <w:r>
              <w:rPr>
                <w:b/>
                <w:sz w:val="24"/>
                <w:szCs w:val="24"/>
                <w:lang w:eastAsia="en-US"/>
              </w:rPr>
              <w:t>Номера страниц</w:t>
            </w:r>
          </w:p>
        </w:tc>
        <w:tc>
          <w:tcPr>
            <w:tcW w:w="1080" w:type="dxa"/>
            <w:tcBorders>
              <w:top w:val="single" w:sz="4" w:space="0" w:color="auto"/>
              <w:left w:val="single" w:sz="4" w:space="0" w:color="auto"/>
              <w:bottom w:val="single" w:sz="4" w:space="0" w:color="auto"/>
              <w:right w:val="single" w:sz="4" w:space="0" w:color="auto"/>
            </w:tcBorders>
            <w:shd w:val="pct5" w:color="000000" w:fill="FFFFFF"/>
            <w:hideMark/>
          </w:tcPr>
          <w:p w:rsidR="00EA3C2E" w:rsidRDefault="00EA3C2E">
            <w:pPr>
              <w:spacing w:line="276" w:lineRule="auto"/>
              <w:jc w:val="center"/>
              <w:rPr>
                <w:b/>
                <w:sz w:val="24"/>
                <w:szCs w:val="24"/>
                <w:lang w:eastAsia="en-US"/>
              </w:rPr>
            </w:pPr>
            <w:r>
              <w:rPr>
                <w:b/>
                <w:sz w:val="24"/>
                <w:szCs w:val="24"/>
                <w:lang w:eastAsia="en-US"/>
              </w:rPr>
              <w:t>Кол-во</w:t>
            </w:r>
          </w:p>
          <w:p w:rsidR="00EA3C2E" w:rsidRDefault="00EA3C2E">
            <w:pPr>
              <w:spacing w:line="276" w:lineRule="auto"/>
              <w:jc w:val="center"/>
              <w:rPr>
                <w:b/>
                <w:sz w:val="24"/>
                <w:szCs w:val="24"/>
                <w:lang w:eastAsia="en-US"/>
              </w:rPr>
            </w:pPr>
            <w:r>
              <w:rPr>
                <w:b/>
                <w:sz w:val="24"/>
                <w:szCs w:val="24"/>
                <w:lang w:eastAsia="en-US"/>
              </w:rPr>
              <w:t>страниц</w:t>
            </w: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rPr>
          <w:trHeight w:val="189"/>
        </w:trPr>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b/>
                <w:i/>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ind w:left="360"/>
              <w:rPr>
                <w:b/>
                <w:sz w:val="24"/>
                <w:szCs w:val="24"/>
                <w:lang w:eastAsia="en-US"/>
              </w:rPr>
            </w:pPr>
            <w:r>
              <w:rPr>
                <w:b/>
                <w:sz w:val="24"/>
                <w:szCs w:val="24"/>
                <w:lang w:eastAsia="en-US"/>
              </w:rPr>
              <w:t>…</w:t>
            </w: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center"/>
              <w:rPr>
                <w:sz w:val="24"/>
                <w:szCs w:val="24"/>
                <w:lang w:eastAsia="en-US"/>
              </w:rPr>
            </w:pPr>
          </w:p>
        </w:tc>
        <w:tc>
          <w:tcPr>
            <w:tcW w:w="7367" w:type="dxa"/>
            <w:gridSpan w:val="2"/>
            <w:tcBorders>
              <w:top w:val="single" w:sz="4" w:space="0" w:color="auto"/>
              <w:left w:val="single" w:sz="4" w:space="0" w:color="auto"/>
              <w:bottom w:val="single" w:sz="4" w:space="0" w:color="auto"/>
              <w:right w:val="single" w:sz="4" w:space="0" w:color="auto"/>
            </w:tcBorders>
          </w:tcPr>
          <w:p w:rsidR="00EA3C2E" w:rsidRDefault="00EA3C2E">
            <w:pPr>
              <w:spacing w:line="276" w:lineRule="auto"/>
              <w:ind w:left="227" w:hanging="227"/>
              <w:rPr>
                <w:b/>
                <w:sz w:val="24"/>
                <w:szCs w:val="24"/>
                <w:lang w:eastAsia="en-US"/>
              </w:rPr>
            </w:pPr>
            <w:r>
              <w:rPr>
                <w:b/>
                <w:sz w:val="24"/>
                <w:szCs w:val="24"/>
                <w:lang w:eastAsia="en-US"/>
              </w:rPr>
              <w:t xml:space="preserve">                                                                                                         Всего листов:</w:t>
            </w:r>
          </w:p>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bl>
    <w:p w:rsidR="00EA3C2E" w:rsidRDefault="00EA3C2E" w:rsidP="00EA3C2E">
      <w:pPr>
        <w:rPr>
          <w:b/>
          <w:sz w:val="24"/>
          <w:szCs w:val="24"/>
        </w:rPr>
      </w:pPr>
    </w:p>
    <w:p w:rsidR="00EA3C2E" w:rsidRDefault="00EA3C2E" w:rsidP="00EA3C2E">
      <w:pPr>
        <w:rPr>
          <w:sz w:val="24"/>
          <w:szCs w:val="24"/>
        </w:rPr>
      </w:pPr>
      <w:r>
        <w:rPr>
          <w:sz w:val="24"/>
          <w:szCs w:val="24"/>
        </w:rPr>
        <w:t>Заявитель  (уполномоченный представитель) ____________________</w:t>
      </w:r>
    </w:p>
    <w:p w:rsidR="00EA3C2E" w:rsidRDefault="00EA3C2E" w:rsidP="00EA3C2E">
      <w:pPr>
        <w:rPr>
          <w:i/>
          <w:sz w:val="24"/>
          <w:szCs w:val="24"/>
        </w:rPr>
      </w:pPr>
      <w:r>
        <w:rPr>
          <w:i/>
          <w:sz w:val="24"/>
          <w:szCs w:val="24"/>
        </w:rPr>
        <w:t>(подпись)</w:t>
      </w:r>
    </w:p>
    <w:p w:rsidR="00EA3C2E" w:rsidRDefault="00EA3C2E" w:rsidP="00EA3C2E">
      <w:pPr>
        <w:rPr>
          <w:color w:val="000000" w:themeColor="text1"/>
          <w:sz w:val="24"/>
          <w:szCs w:val="24"/>
        </w:rPr>
      </w:pPr>
      <w:r>
        <w:rPr>
          <w:color w:val="000000" w:themeColor="text1"/>
          <w:sz w:val="24"/>
          <w:szCs w:val="24"/>
        </w:rPr>
        <w:t>__________________________________________________________________________________</w:t>
      </w:r>
    </w:p>
    <w:p w:rsidR="00EA3C2E" w:rsidRDefault="00EA3C2E" w:rsidP="00EA3C2E">
      <w:pPr>
        <w:pStyle w:val="1"/>
        <w:keepNext w:val="0"/>
        <w:spacing w:before="0"/>
        <w:jc w:val="both"/>
        <w:rPr>
          <w:b w:val="0"/>
          <w:color w:val="000000" w:themeColor="text1"/>
          <w:sz w:val="24"/>
          <w:szCs w:val="24"/>
        </w:rPr>
      </w:pPr>
      <w:bookmarkStart w:id="30" w:name="_Toc442706888"/>
      <w:bookmarkStart w:id="31" w:name="_Toc442706652"/>
      <w:bookmarkStart w:id="32" w:name="_Toc442632511"/>
      <w:r>
        <w:rPr>
          <w:b w:val="0"/>
          <w:color w:val="000000" w:themeColor="text1"/>
          <w:sz w:val="24"/>
          <w:szCs w:val="24"/>
        </w:rPr>
        <w:t>(должность, ФИО, основание и реквизиты документа, подтверждающие полномочия соответствующего лица на подпись заявки на участие в конкурсе)</w:t>
      </w:r>
      <w:bookmarkEnd w:id="30"/>
      <w:bookmarkEnd w:id="31"/>
      <w:bookmarkEnd w:id="32"/>
    </w:p>
    <w:p w:rsidR="00EA3C2E" w:rsidRDefault="00EA3C2E" w:rsidP="00EA3C2E">
      <w:pPr>
        <w:ind w:left="340"/>
        <w:rPr>
          <w:sz w:val="24"/>
          <w:szCs w:val="24"/>
        </w:rPr>
      </w:pPr>
    </w:p>
    <w:p w:rsidR="00EA3C2E" w:rsidRDefault="00EA3C2E" w:rsidP="00EA3C2E">
      <w:pPr>
        <w:ind w:left="340"/>
        <w:rPr>
          <w:sz w:val="24"/>
          <w:szCs w:val="24"/>
        </w:rPr>
      </w:pPr>
    </w:p>
    <w:p w:rsidR="00EA3C2E" w:rsidRDefault="00EA3C2E" w:rsidP="00EA3C2E">
      <w:pPr>
        <w:rPr>
          <w:sz w:val="24"/>
          <w:szCs w:val="24"/>
        </w:rPr>
      </w:pPr>
      <w:r>
        <w:rPr>
          <w:sz w:val="24"/>
          <w:szCs w:val="24"/>
        </w:rPr>
        <w:t>М. П.</w:t>
      </w:r>
    </w:p>
    <w:p w:rsidR="00EA3C2E" w:rsidRDefault="00EA3C2E" w:rsidP="00EA3C2E">
      <w:pPr>
        <w:rPr>
          <w:bCs/>
          <w:sz w:val="24"/>
          <w:szCs w:val="24"/>
        </w:rPr>
      </w:pPr>
    </w:p>
    <w:p w:rsidR="00EA3C2E" w:rsidRDefault="00EA3C2E" w:rsidP="00EA3C2E">
      <w:pPr>
        <w:rPr>
          <w:bCs/>
          <w:sz w:val="24"/>
          <w:szCs w:val="24"/>
        </w:rPr>
      </w:pPr>
    </w:p>
    <w:p w:rsidR="00EA3C2E" w:rsidRDefault="00EA3C2E" w:rsidP="00EA3C2E">
      <w:pPr>
        <w:jc w:val="right"/>
        <w:rPr>
          <w:sz w:val="24"/>
          <w:szCs w:val="24"/>
        </w:rPr>
      </w:pPr>
    </w:p>
    <w:p w:rsidR="00EA3C2E" w:rsidRDefault="00EA3C2E" w:rsidP="00EA3C2E">
      <w:pPr>
        <w:jc w:val="right"/>
        <w:rPr>
          <w:sz w:val="24"/>
          <w:szCs w:val="24"/>
        </w:rPr>
      </w:pPr>
    </w:p>
    <w:p w:rsidR="00EA3C2E" w:rsidRDefault="00EA3C2E" w:rsidP="00EA3C2E">
      <w:pPr>
        <w:pStyle w:val="2"/>
        <w:jc w:val="right"/>
        <w:rPr>
          <w:i/>
          <w:sz w:val="24"/>
          <w:szCs w:val="24"/>
        </w:rPr>
      </w:pPr>
      <w:bookmarkStart w:id="33" w:name="_Toc442706889"/>
      <w:r>
        <w:rPr>
          <w:i/>
          <w:sz w:val="24"/>
          <w:szCs w:val="24"/>
        </w:rPr>
        <w:t>Приложение № 5</w:t>
      </w:r>
      <w:bookmarkEnd w:id="33"/>
    </w:p>
    <w:p w:rsidR="00EA3C2E" w:rsidRDefault="00EA3C2E" w:rsidP="00EA3C2E">
      <w:pPr>
        <w:pStyle w:val="2"/>
        <w:jc w:val="right"/>
        <w:rPr>
          <w:i/>
          <w:sz w:val="24"/>
          <w:szCs w:val="24"/>
        </w:rPr>
      </w:pPr>
      <w:bookmarkStart w:id="34" w:name="_Toc442706890"/>
      <w:r>
        <w:rPr>
          <w:i/>
          <w:sz w:val="24"/>
          <w:szCs w:val="24"/>
        </w:rPr>
        <w:t>Примерная форма доверенности на осуществление действий от имени заявителя</w:t>
      </w:r>
      <w:bookmarkEnd w:id="34"/>
    </w:p>
    <w:p w:rsidR="00EA3C2E" w:rsidRDefault="00EA3C2E" w:rsidP="00EA3C2E">
      <w:pPr>
        <w:jc w:val="right"/>
        <w:rPr>
          <w:sz w:val="24"/>
          <w:szCs w:val="24"/>
        </w:rPr>
      </w:pPr>
    </w:p>
    <w:p w:rsidR="00EA3C2E" w:rsidRDefault="00EA3C2E" w:rsidP="00EA3C2E">
      <w:pPr>
        <w:rPr>
          <w:sz w:val="24"/>
          <w:szCs w:val="24"/>
        </w:rPr>
      </w:pPr>
    </w:p>
    <w:p w:rsidR="00EA3C2E" w:rsidRDefault="00EA3C2E" w:rsidP="00EA3C2E">
      <w:pPr>
        <w:jc w:val="center"/>
        <w:rPr>
          <w:b/>
          <w:bCs/>
          <w:sz w:val="24"/>
          <w:szCs w:val="24"/>
        </w:rPr>
      </w:pPr>
      <w:r>
        <w:rPr>
          <w:b/>
          <w:bCs/>
          <w:sz w:val="24"/>
          <w:szCs w:val="24"/>
        </w:rPr>
        <w:t>ДОВЕРЕННОСТЬ № ____</w:t>
      </w:r>
    </w:p>
    <w:p w:rsidR="00EA3C2E" w:rsidRDefault="00EA3C2E" w:rsidP="00EA3C2E">
      <w:pPr>
        <w:jc w:val="center"/>
        <w:rPr>
          <w:b/>
          <w:bCs/>
          <w:sz w:val="24"/>
          <w:szCs w:val="24"/>
        </w:rPr>
      </w:pPr>
      <w:r>
        <w:rPr>
          <w:b/>
          <w:bCs/>
          <w:sz w:val="24"/>
          <w:szCs w:val="24"/>
        </w:rPr>
        <w:t>на осуществление действий от имени участника конкурса</w:t>
      </w:r>
    </w:p>
    <w:p w:rsidR="00EA3C2E" w:rsidRDefault="00EA3C2E" w:rsidP="00EA3C2E">
      <w:pPr>
        <w:rPr>
          <w:sz w:val="24"/>
          <w:szCs w:val="24"/>
        </w:rPr>
      </w:pPr>
    </w:p>
    <w:p w:rsidR="00EA3C2E" w:rsidRDefault="00EA3C2E" w:rsidP="00EA3C2E">
      <w:pPr>
        <w:rPr>
          <w:sz w:val="24"/>
          <w:szCs w:val="24"/>
        </w:rPr>
      </w:pPr>
      <w:r>
        <w:rPr>
          <w:sz w:val="24"/>
          <w:szCs w:val="24"/>
        </w:rPr>
        <w:t xml:space="preserve"> ____________________________________________________________________</w:t>
      </w:r>
    </w:p>
    <w:p w:rsidR="00EA3C2E" w:rsidRDefault="00EA3C2E" w:rsidP="00EA3C2E">
      <w:pPr>
        <w:jc w:val="center"/>
        <w:rPr>
          <w:sz w:val="24"/>
          <w:szCs w:val="24"/>
          <w:vertAlign w:val="superscript"/>
        </w:rPr>
      </w:pPr>
      <w:r>
        <w:rPr>
          <w:sz w:val="24"/>
          <w:szCs w:val="24"/>
          <w:vertAlign w:val="superscript"/>
        </w:rPr>
        <w:t>(прописью число, месяц и год выдачи доверенности)</w:t>
      </w:r>
    </w:p>
    <w:p w:rsidR="00EA3C2E" w:rsidRDefault="00EA3C2E" w:rsidP="00EA3C2E">
      <w:pPr>
        <w:rPr>
          <w:sz w:val="24"/>
          <w:szCs w:val="24"/>
        </w:rPr>
      </w:pPr>
      <w:r>
        <w:rPr>
          <w:sz w:val="24"/>
          <w:szCs w:val="24"/>
        </w:rPr>
        <w:tab/>
        <w:t>Заявитель:</w:t>
      </w:r>
    </w:p>
    <w:p w:rsidR="00EA3C2E" w:rsidRDefault="00EA3C2E" w:rsidP="00EA3C2E">
      <w:pPr>
        <w:rPr>
          <w:sz w:val="24"/>
          <w:szCs w:val="24"/>
        </w:rPr>
      </w:pPr>
      <w:r>
        <w:rPr>
          <w:sz w:val="24"/>
          <w:szCs w:val="24"/>
        </w:rPr>
        <w:t>____________________________________________________________________</w:t>
      </w:r>
    </w:p>
    <w:p w:rsidR="00EA3C2E" w:rsidRDefault="00EA3C2E" w:rsidP="00EA3C2E">
      <w:pPr>
        <w:jc w:val="center"/>
        <w:rPr>
          <w:sz w:val="24"/>
          <w:szCs w:val="24"/>
          <w:vertAlign w:val="superscript"/>
        </w:rPr>
      </w:pPr>
      <w:r>
        <w:rPr>
          <w:sz w:val="24"/>
          <w:szCs w:val="24"/>
          <w:vertAlign w:val="superscript"/>
        </w:rPr>
        <w:t>(наименование заявителя)</w:t>
      </w:r>
    </w:p>
    <w:p w:rsidR="00EA3C2E" w:rsidRDefault="00EA3C2E" w:rsidP="00EA3C2E">
      <w:pPr>
        <w:rPr>
          <w:sz w:val="24"/>
          <w:szCs w:val="24"/>
        </w:rPr>
      </w:pPr>
      <w:r>
        <w:rPr>
          <w:sz w:val="24"/>
          <w:szCs w:val="24"/>
        </w:rPr>
        <w:t>доверяет ______________________________________________________________</w:t>
      </w:r>
    </w:p>
    <w:p w:rsidR="00EA3C2E" w:rsidRDefault="00EA3C2E" w:rsidP="00EA3C2E">
      <w:pPr>
        <w:jc w:val="center"/>
        <w:rPr>
          <w:sz w:val="24"/>
          <w:szCs w:val="24"/>
          <w:vertAlign w:val="superscript"/>
        </w:rPr>
      </w:pPr>
      <w:r>
        <w:rPr>
          <w:sz w:val="24"/>
          <w:szCs w:val="24"/>
          <w:vertAlign w:val="superscript"/>
        </w:rPr>
        <w:t>(фамилия, имя, отчество, должность)</w:t>
      </w:r>
    </w:p>
    <w:p w:rsidR="00EA3C2E" w:rsidRDefault="00EA3C2E" w:rsidP="00EA3C2E">
      <w:pPr>
        <w:rPr>
          <w:sz w:val="24"/>
          <w:szCs w:val="24"/>
        </w:rPr>
      </w:pPr>
      <w:r>
        <w:rPr>
          <w:sz w:val="24"/>
          <w:szCs w:val="24"/>
        </w:rPr>
        <w:t>паспорт серии ______ №_________ выдан __________________________________ «____»______________________________________________________________</w:t>
      </w:r>
    </w:p>
    <w:p w:rsidR="00EA3C2E" w:rsidRDefault="00EA3C2E" w:rsidP="00EA3C2E">
      <w:pPr>
        <w:pStyle w:val="af0"/>
      </w:pPr>
    </w:p>
    <w:p w:rsidR="00EA3C2E" w:rsidRDefault="00EA3C2E" w:rsidP="00EA3C2E">
      <w:pPr>
        <w:pStyle w:val="af0"/>
        <w:ind w:right="-39"/>
      </w:pPr>
      <w:r>
        <w:t>представлять интересы _____________________________________________________________________</w:t>
      </w:r>
    </w:p>
    <w:p w:rsidR="00EA3C2E" w:rsidRDefault="00EA3C2E" w:rsidP="00EA3C2E">
      <w:pPr>
        <w:pStyle w:val="af0"/>
        <w:ind w:right="-39"/>
        <w:jc w:val="center"/>
        <w:rPr>
          <w:vertAlign w:val="superscript"/>
        </w:rPr>
      </w:pPr>
      <w:r>
        <w:rPr>
          <w:vertAlign w:val="superscript"/>
        </w:rPr>
        <w:t>(наименование заявителя)</w:t>
      </w:r>
    </w:p>
    <w:p w:rsidR="00EA3C2E" w:rsidRDefault="00EA3C2E" w:rsidP="00EA3C2E">
      <w:pPr>
        <w:pStyle w:val="af0"/>
        <w:jc w:val="both"/>
        <w:rPr>
          <w:b/>
          <w:bCs/>
        </w:rPr>
      </w:pPr>
      <w:r>
        <w:t>на конкурсах на право получения свидетельства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 проводимых администрацией Калачевского муниципального района  Волгоградской области</w:t>
      </w:r>
      <w:r>
        <w:rPr>
          <w:i/>
          <w:iCs/>
        </w:rPr>
        <w:t>.</w:t>
      </w:r>
    </w:p>
    <w:p w:rsidR="00EA3C2E" w:rsidRDefault="00EA3C2E" w:rsidP="00EA3C2E">
      <w:pPr>
        <w:autoSpaceDE w:val="0"/>
        <w:autoSpaceDN w:val="0"/>
        <w:adjustRightInd w:val="0"/>
        <w:ind w:firstLine="720"/>
        <w:jc w:val="both"/>
        <w:rPr>
          <w:sz w:val="24"/>
          <w:szCs w:val="24"/>
        </w:rPr>
      </w:pPr>
      <w:r>
        <w:rPr>
          <w:sz w:val="24"/>
          <w:szCs w:val="24"/>
        </w:rPr>
        <w:t xml:space="preserve">В целях выполнения данного поручения он имеет </w:t>
      </w:r>
      <w:r>
        <w:rPr>
          <w:bCs/>
          <w:sz w:val="24"/>
          <w:szCs w:val="24"/>
        </w:rPr>
        <w:t>право совершать юридически значимые действия от имени представляемого заявителя (доверителя): на подачу заявки на участие в конкурсе, подписание юридически значимых документов и(или) выполнение юридически значимых действий от имени и в интересах доверителя, в том числе на получение документов.</w:t>
      </w:r>
    </w:p>
    <w:p w:rsidR="00EA3C2E" w:rsidRDefault="00EA3C2E" w:rsidP="00EA3C2E">
      <w:pPr>
        <w:autoSpaceDE w:val="0"/>
        <w:autoSpaceDN w:val="0"/>
        <w:adjustRightInd w:val="0"/>
        <w:ind w:left="-284" w:firstLine="720"/>
        <w:jc w:val="both"/>
        <w:rPr>
          <w:sz w:val="24"/>
          <w:szCs w:val="24"/>
        </w:rPr>
      </w:pPr>
    </w:p>
    <w:p w:rsidR="00EA3C2E" w:rsidRDefault="00EA3C2E" w:rsidP="00EA3C2E">
      <w:pPr>
        <w:pStyle w:val="af0"/>
        <w:jc w:val="both"/>
      </w:pPr>
      <w:r>
        <w:t>Подпись    _________________                   ____________________ удостоверяю.</w:t>
      </w:r>
    </w:p>
    <w:p w:rsidR="00EA3C2E" w:rsidRDefault="00EA3C2E" w:rsidP="00EA3C2E">
      <w:pPr>
        <w:pStyle w:val="af0"/>
        <w:rPr>
          <w:vertAlign w:val="superscript"/>
        </w:rPr>
      </w:pPr>
      <w:r>
        <w:rPr>
          <w:vertAlign w:val="superscript"/>
        </w:rPr>
        <w:t xml:space="preserve">                                 (Ф.И.О. удостоверяемого)                                            (подпись удостоверяемого)</w:t>
      </w:r>
    </w:p>
    <w:p w:rsidR="00EA3C2E" w:rsidRDefault="00EA3C2E" w:rsidP="00EA3C2E">
      <w:pPr>
        <w:pStyle w:val="af0"/>
      </w:pPr>
      <w:r>
        <w:t>Доверенность действительна  по  «____»  ____________________ _____ г.</w:t>
      </w:r>
    </w:p>
    <w:p w:rsidR="00EA3C2E" w:rsidRDefault="00EA3C2E" w:rsidP="00EA3C2E">
      <w:pPr>
        <w:pStyle w:val="af0"/>
      </w:pPr>
    </w:p>
    <w:p w:rsidR="00EA3C2E" w:rsidRDefault="00EA3C2E" w:rsidP="00EA3C2E">
      <w:pPr>
        <w:pStyle w:val="af0"/>
      </w:pPr>
      <w:r>
        <w:t>______________________   _____________________      ( ___________________ )</w:t>
      </w:r>
    </w:p>
    <w:p w:rsidR="00EA3C2E" w:rsidRDefault="00EA3C2E" w:rsidP="00EA3C2E">
      <w:pPr>
        <w:pStyle w:val="af0"/>
        <w:rPr>
          <w:vertAlign w:val="superscript"/>
        </w:rPr>
      </w:pPr>
      <w:r>
        <w:rPr>
          <w:vertAlign w:val="superscript"/>
        </w:rPr>
        <w:t xml:space="preserve">         (должность)                                                                (Ф.И.О. заявителя)                                  (расшифровка подписи)</w:t>
      </w:r>
    </w:p>
    <w:p w:rsidR="00EA3C2E" w:rsidRDefault="00EA3C2E" w:rsidP="00EA3C2E">
      <w:pPr>
        <w:jc w:val="center"/>
        <w:rPr>
          <w:bCs/>
          <w:sz w:val="24"/>
          <w:szCs w:val="24"/>
        </w:rPr>
      </w:pPr>
      <w:r>
        <w:rPr>
          <w:sz w:val="24"/>
          <w:szCs w:val="24"/>
        </w:rPr>
        <w:t>М.П</w:t>
      </w:r>
    </w:p>
    <w:p w:rsidR="00EA3C2E" w:rsidRDefault="00EA3C2E" w:rsidP="00EA3C2E">
      <w:pPr>
        <w:rPr>
          <w:sz w:val="24"/>
          <w:szCs w:val="24"/>
        </w:rPr>
      </w:pPr>
    </w:p>
    <w:p w:rsidR="00EA3C2E" w:rsidRDefault="00EA3C2E" w:rsidP="00EA3C2E">
      <w:pPr>
        <w:rPr>
          <w:sz w:val="24"/>
          <w:szCs w:val="24"/>
        </w:rPr>
      </w:pPr>
    </w:p>
    <w:p w:rsidR="00EA3C2E" w:rsidRDefault="00EA3C2E" w:rsidP="00EA3C2E">
      <w:pPr>
        <w:rPr>
          <w:sz w:val="24"/>
          <w:szCs w:val="24"/>
        </w:rPr>
      </w:pPr>
    </w:p>
    <w:p w:rsidR="00EA3C2E" w:rsidRDefault="00EA3C2E" w:rsidP="00EA3C2E">
      <w:pPr>
        <w:rPr>
          <w:sz w:val="24"/>
          <w:szCs w:val="24"/>
        </w:rPr>
      </w:pPr>
    </w:p>
    <w:p w:rsidR="00EA3C2E" w:rsidRDefault="00EA3C2E" w:rsidP="00EA3C2E">
      <w:pPr>
        <w:pStyle w:val="2"/>
        <w:jc w:val="right"/>
        <w:rPr>
          <w:i/>
          <w:sz w:val="24"/>
          <w:szCs w:val="24"/>
        </w:rPr>
      </w:pPr>
      <w:bookmarkStart w:id="35" w:name="_Toc442706891"/>
    </w:p>
    <w:p w:rsidR="00EA3C2E" w:rsidRDefault="00EA3C2E" w:rsidP="00EA3C2E">
      <w:pPr>
        <w:pStyle w:val="2"/>
        <w:jc w:val="right"/>
        <w:rPr>
          <w:i/>
          <w:sz w:val="24"/>
          <w:szCs w:val="24"/>
        </w:rPr>
      </w:pPr>
    </w:p>
    <w:p w:rsidR="00EA3C2E" w:rsidRDefault="00EA3C2E" w:rsidP="00EA3C2E">
      <w:pPr>
        <w:pStyle w:val="2"/>
        <w:jc w:val="right"/>
        <w:rPr>
          <w:i/>
          <w:sz w:val="24"/>
          <w:szCs w:val="24"/>
        </w:rPr>
      </w:pPr>
    </w:p>
    <w:p w:rsidR="00EA3C2E" w:rsidRDefault="00EA3C2E" w:rsidP="00EA3C2E">
      <w:pPr>
        <w:pStyle w:val="2"/>
        <w:jc w:val="right"/>
        <w:rPr>
          <w:i/>
          <w:sz w:val="24"/>
          <w:szCs w:val="24"/>
        </w:rPr>
      </w:pPr>
    </w:p>
    <w:p w:rsidR="00EA3C2E" w:rsidRDefault="00EA3C2E" w:rsidP="00EA3C2E">
      <w:pPr>
        <w:pStyle w:val="2"/>
        <w:jc w:val="right"/>
        <w:rPr>
          <w:i/>
          <w:sz w:val="24"/>
          <w:szCs w:val="24"/>
        </w:rPr>
      </w:pPr>
    </w:p>
    <w:p w:rsidR="00EA3C2E" w:rsidRDefault="00EA3C2E" w:rsidP="00EA3C2E"/>
    <w:p w:rsidR="00EA3C2E" w:rsidRDefault="00EA3C2E" w:rsidP="00EA3C2E">
      <w:pPr>
        <w:pStyle w:val="2"/>
        <w:jc w:val="right"/>
        <w:rPr>
          <w:i/>
          <w:sz w:val="24"/>
          <w:szCs w:val="24"/>
        </w:rPr>
      </w:pPr>
      <w:r>
        <w:rPr>
          <w:i/>
          <w:sz w:val="24"/>
          <w:szCs w:val="24"/>
        </w:rPr>
        <w:lastRenderedPageBreak/>
        <w:t>Приложение № 6</w:t>
      </w:r>
      <w:bookmarkEnd w:id="35"/>
    </w:p>
    <w:p w:rsidR="00EA3C2E" w:rsidRDefault="00EA3C2E" w:rsidP="00EA3C2E">
      <w:pPr>
        <w:pStyle w:val="2"/>
        <w:jc w:val="right"/>
        <w:rPr>
          <w:i/>
          <w:sz w:val="24"/>
          <w:szCs w:val="24"/>
        </w:rPr>
      </w:pPr>
      <w:bookmarkStart w:id="36" w:name="_Toc442706892"/>
      <w:r>
        <w:rPr>
          <w:i/>
          <w:sz w:val="24"/>
          <w:szCs w:val="24"/>
        </w:rPr>
        <w:t>Форма запроса о разъяснении положений конкурсной документации</w:t>
      </w:r>
      <w:bookmarkEnd w:id="36"/>
    </w:p>
    <w:p w:rsidR="00EA3C2E" w:rsidRDefault="00EA3C2E" w:rsidP="00EA3C2E">
      <w:pPr>
        <w:jc w:val="right"/>
        <w:rPr>
          <w:sz w:val="24"/>
          <w:szCs w:val="24"/>
        </w:rPr>
      </w:pPr>
    </w:p>
    <w:p w:rsidR="00EA3C2E" w:rsidRDefault="00EA3C2E" w:rsidP="00EA3C2E">
      <w:pPr>
        <w:jc w:val="right"/>
        <w:rPr>
          <w:sz w:val="24"/>
          <w:szCs w:val="24"/>
        </w:rPr>
      </w:pPr>
    </w:p>
    <w:p w:rsidR="00EA3C2E" w:rsidRDefault="00EA3C2E" w:rsidP="00EA3C2E">
      <w:pPr>
        <w:ind w:left="5103"/>
        <w:rPr>
          <w:sz w:val="24"/>
          <w:szCs w:val="24"/>
        </w:rPr>
      </w:pPr>
      <w:r>
        <w:rPr>
          <w:sz w:val="24"/>
          <w:szCs w:val="24"/>
        </w:rPr>
        <w:t>В администрацию Калачевского муниципального района Волгоградской области</w:t>
      </w:r>
    </w:p>
    <w:p w:rsidR="00EA3C2E" w:rsidRDefault="00EA3C2E" w:rsidP="00EA3C2E">
      <w:pPr>
        <w:jc w:val="right"/>
        <w:rPr>
          <w:sz w:val="24"/>
          <w:szCs w:val="24"/>
        </w:rPr>
      </w:pPr>
    </w:p>
    <w:p w:rsidR="00EA3C2E" w:rsidRDefault="00EA3C2E" w:rsidP="00EA3C2E">
      <w:pPr>
        <w:jc w:val="right"/>
        <w:rPr>
          <w:sz w:val="24"/>
          <w:szCs w:val="24"/>
        </w:rPr>
      </w:pPr>
    </w:p>
    <w:p w:rsidR="00EA3C2E" w:rsidRDefault="00EA3C2E" w:rsidP="00EA3C2E">
      <w:pPr>
        <w:jc w:val="center"/>
        <w:rPr>
          <w:b/>
          <w:sz w:val="24"/>
          <w:szCs w:val="24"/>
        </w:rPr>
      </w:pPr>
      <w:r>
        <w:rPr>
          <w:b/>
          <w:sz w:val="24"/>
          <w:szCs w:val="24"/>
        </w:rPr>
        <w:t xml:space="preserve">ЗАПРОС О РАЗЪЯСНЕНИИ </w:t>
      </w:r>
    </w:p>
    <w:p w:rsidR="00EA3C2E" w:rsidRDefault="00EA3C2E" w:rsidP="00EA3C2E">
      <w:pPr>
        <w:tabs>
          <w:tab w:val="center" w:pos="5244"/>
          <w:tab w:val="right" w:pos="10260"/>
        </w:tabs>
        <w:rPr>
          <w:b/>
          <w:sz w:val="24"/>
          <w:szCs w:val="24"/>
        </w:rPr>
      </w:pPr>
      <w:r>
        <w:rPr>
          <w:b/>
          <w:sz w:val="24"/>
          <w:szCs w:val="24"/>
        </w:rPr>
        <w:tab/>
        <w:t>ПОЛОЖЕНИЙ КОНКУРСНОЙ ДОКУМЕНТАЦИИ</w:t>
      </w:r>
    </w:p>
    <w:p w:rsidR="00EA3C2E" w:rsidRDefault="00EA3C2E" w:rsidP="00EA3C2E">
      <w:pPr>
        <w:tabs>
          <w:tab w:val="center" w:pos="5244"/>
          <w:tab w:val="right" w:pos="10260"/>
        </w:tabs>
        <w:rPr>
          <w:b/>
          <w:sz w:val="24"/>
          <w:szCs w:val="24"/>
        </w:rPr>
      </w:pPr>
    </w:p>
    <w:p w:rsidR="00EA3C2E" w:rsidRDefault="00EA3C2E" w:rsidP="00EA3C2E">
      <w:pPr>
        <w:tabs>
          <w:tab w:val="center" w:pos="5244"/>
          <w:tab w:val="right" w:pos="10260"/>
        </w:tabs>
        <w:rPr>
          <w:b/>
          <w:sz w:val="24"/>
          <w:szCs w:val="24"/>
        </w:rPr>
      </w:pPr>
      <w:r>
        <w:rPr>
          <w:b/>
          <w:sz w:val="24"/>
          <w:szCs w:val="24"/>
        </w:rPr>
        <w:tab/>
      </w:r>
    </w:p>
    <w:p w:rsidR="00EA3C2E" w:rsidRDefault="00EA3C2E" w:rsidP="00EA3C2E">
      <w:pPr>
        <w:pBdr>
          <w:top w:val="single" w:sz="4" w:space="1" w:color="auto"/>
        </w:pBdr>
        <w:spacing w:after="240"/>
        <w:jc w:val="center"/>
        <w:rPr>
          <w:sz w:val="24"/>
          <w:szCs w:val="24"/>
        </w:rPr>
      </w:pPr>
      <w:r>
        <w:rPr>
          <w:sz w:val="24"/>
          <w:szCs w:val="24"/>
        </w:rPr>
        <w:t>(полное и(или) сокращенное наименование юридического лица, Ф.И.О. индивидуального предпринимателя, наименование уполномоченного участника договора простого товарищества)</w:t>
      </w:r>
    </w:p>
    <w:tbl>
      <w:tblPr>
        <w:tblW w:w="9960" w:type="dxa"/>
        <w:tblInd w:w="28" w:type="dxa"/>
        <w:tblLayout w:type="fixed"/>
        <w:tblCellMar>
          <w:left w:w="28" w:type="dxa"/>
          <w:right w:w="28" w:type="dxa"/>
        </w:tblCellMar>
        <w:tblLook w:val="04A0"/>
      </w:tblPr>
      <w:tblGrid>
        <w:gridCol w:w="2520"/>
        <w:gridCol w:w="174"/>
        <w:gridCol w:w="6"/>
        <w:gridCol w:w="6960"/>
        <w:gridCol w:w="289"/>
        <w:gridCol w:w="11"/>
      </w:tblGrid>
      <w:tr w:rsidR="00EA3C2E" w:rsidTr="00EA3C2E">
        <w:trPr>
          <w:trHeight w:val="449"/>
        </w:trPr>
        <w:tc>
          <w:tcPr>
            <w:tcW w:w="2520" w:type="dxa"/>
            <w:vAlign w:val="bottom"/>
            <w:hideMark/>
          </w:tcPr>
          <w:p w:rsidR="00EA3C2E" w:rsidRDefault="00EA3C2E">
            <w:pPr>
              <w:spacing w:line="276" w:lineRule="auto"/>
              <w:rPr>
                <w:sz w:val="24"/>
                <w:szCs w:val="24"/>
                <w:lang w:eastAsia="en-US"/>
              </w:rPr>
            </w:pPr>
            <w:r>
              <w:rPr>
                <w:sz w:val="24"/>
                <w:szCs w:val="24"/>
                <w:lang w:eastAsia="en-US"/>
              </w:rPr>
              <w:t>Место нахождения</w:t>
            </w:r>
          </w:p>
        </w:tc>
        <w:tc>
          <w:tcPr>
            <w:tcW w:w="7440" w:type="dxa"/>
            <w:gridSpan w:val="5"/>
            <w:tcBorders>
              <w:top w:val="nil"/>
              <w:left w:val="nil"/>
              <w:bottom w:val="single" w:sz="4" w:space="0" w:color="auto"/>
              <w:right w:val="nil"/>
            </w:tcBorders>
            <w:vAlign w:val="bottom"/>
          </w:tcPr>
          <w:p w:rsidR="00EA3C2E" w:rsidRDefault="00EA3C2E">
            <w:pPr>
              <w:spacing w:line="276" w:lineRule="auto"/>
              <w:rPr>
                <w:sz w:val="24"/>
                <w:szCs w:val="24"/>
                <w:lang w:eastAsia="en-US"/>
              </w:rPr>
            </w:pPr>
          </w:p>
        </w:tc>
      </w:tr>
      <w:tr w:rsidR="00EA3C2E" w:rsidTr="00EA3C2E">
        <w:trPr>
          <w:trHeight w:val="405"/>
        </w:trPr>
        <w:tc>
          <w:tcPr>
            <w:tcW w:w="9960" w:type="dxa"/>
            <w:gridSpan w:val="6"/>
            <w:tcBorders>
              <w:top w:val="nil"/>
              <w:left w:val="nil"/>
              <w:bottom w:val="single" w:sz="4" w:space="0" w:color="auto"/>
              <w:right w:val="nil"/>
            </w:tcBorders>
            <w:vAlign w:val="bottom"/>
          </w:tcPr>
          <w:p w:rsidR="00EA3C2E" w:rsidRDefault="00EA3C2E">
            <w:pPr>
              <w:spacing w:line="276" w:lineRule="auto"/>
              <w:rPr>
                <w:sz w:val="24"/>
                <w:szCs w:val="24"/>
                <w:lang w:eastAsia="en-US"/>
              </w:rPr>
            </w:pPr>
          </w:p>
        </w:tc>
      </w:tr>
      <w:tr w:rsidR="00EA3C2E" w:rsidTr="00EA3C2E">
        <w:trPr>
          <w:trHeight w:val="290"/>
        </w:trPr>
        <w:tc>
          <w:tcPr>
            <w:tcW w:w="9960" w:type="dxa"/>
            <w:gridSpan w:val="6"/>
            <w:tcBorders>
              <w:top w:val="nil"/>
              <w:left w:val="nil"/>
              <w:bottom w:val="single" w:sz="4" w:space="0" w:color="auto"/>
              <w:right w:val="nil"/>
            </w:tcBorders>
            <w:vAlign w:val="bottom"/>
          </w:tcPr>
          <w:p w:rsidR="00EA3C2E" w:rsidRDefault="00EA3C2E">
            <w:pPr>
              <w:spacing w:line="276" w:lineRule="auto"/>
              <w:rPr>
                <w:sz w:val="24"/>
                <w:szCs w:val="24"/>
                <w:lang w:eastAsia="en-US"/>
              </w:rPr>
            </w:pPr>
          </w:p>
        </w:tc>
      </w:tr>
      <w:tr w:rsidR="00EA3C2E" w:rsidTr="00EA3C2E">
        <w:tc>
          <w:tcPr>
            <w:tcW w:w="9960" w:type="dxa"/>
            <w:gridSpan w:val="6"/>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(юридический и почтовый адрес юридического лица, место жительства индивидуального предпринимателя)</w:t>
            </w:r>
          </w:p>
        </w:tc>
      </w:tr>
      <w:tr w:rsidR="00EA3C2E" w:rsidTr="00EA3C2E">
        <w:trPr>
          <w:trHeight w:val="407"/>
        </w:trPr>
        <w:tc>
          <w:tcPr>
            <w:tcW w:w="2700" w:type="dxa"/>
            <w:gridSpan w:val="3"/>
            <w:vAlign w:val="bottom"/>
            <w:hideMark/>
          </w:tcPr>
          <w:p w:rsidR="00EA3C2E" w:rsidRDefault="00EA3C2E">
            <w:pPr>
              <w:tabs>
                <w:tab w:val="left" w:pos="2296"/>
              </w:tabs>
              <w:spacing w:line="276" w:lineRule="auto"/>
              <w:rPr>
                <w:sz w:val="24"/>
                <w:szCs w:val="24"/>
                <w:lang w:eastAsia="en-US"/>
              </w:rPr>
            </w:pPr>
            <w:r>
              <w:rPr>
                <w:sz w:val="24"/>
                <w:szCs w:val="24"/>
                <w:lang w:eastAsia="en-US"/>
              </w:rPr>
              <w:t>Контактный телефон</w:t>
            </w:r>
          </w:p>
        </w:tc>
        <w:tc>
          <w:tcPr>
            <w:tcW w:w="7260" w:type="dxa"/>
            <w:gridSpan w:val="3"/>
            <w:tcBorders>
              <w:top w:val="nil"/>
              <w:left w:val="nil"/>
              <w:bottom w:val="single" w:sz="4" w:space="0" w:color="auto"/>
              <w:right w:val="nil"/>
            </w:tcBorders>
            <w:vAlign w:val="bottom"/>
          </w:tcPr>
          <w:p w:rsidR="00EA3C2E" w:rsidRDefault="00EA3C2E">
            <w:pPr>
              <w:spacing w:line="276" w:lineRule="auto"/>
              <w:rPr>
                <w:sz w:val="24"/>
                <w:szCs w:val="24"/>
                <w:lang w:eastAsia="en-US"/>
              </w:rPr>
            </w:pPr>
          </w:p>
        </w:tc>
      </w:tr>
      <w:tr w:rsidR="00EA3C2E" w:rsidTr="00EA3C2E">
        <w:trPr>
          <w:gridAfter w:val="1"/>
          <w:wAfter w:w="11" w:type="dxa"/>
          <w:trHeight w:val="508"/>
        </w:trPr>
        <w:tc>
          <w:tcPr>
            <w:tcW w:w="2694" w:type="dxa"/>
            <w:gridSpan w:val="2"/>
            <w:vAlign w:val="bottom"/>
            <w:hideMark/>
          </w:tcPr>
          <w:p w:rsidR="00EA3C2E" w:rsidRDefault="00EA3C2E">
            <w:pPr>
              <w:tabs>
                <w:tab w:val="left" w:pos="2296"/>
              </w:tabs>
              <w:spacing w:line="276" w:lineRule="auto"/>
              <w:rPr>
                <w:sz w:val="24"/>
                <w:szCs w:val="24"/>
                <w:lang w:eastAsia="en-US"/>
              </w:rPr>
            </w:pPr>
            <w:r>
              <w:rPr>
                <w:sz w:val="24"/>
                <w:szCs w:val="24"/>
                <w:lang w:val="en-US" w:eastAsia="en-US"/>
              </w:rPr>
              <w:t>E</w:t>
            </w:r>
            <w:r>
              <w:rPr>
                <w:sz w:val="24"/>
                <w:szCs w:val="24"/>
                <w:lang w:eastAsia="en-US"/>
              </w:rPr>
              <w:t>-mail заявителя</w:t>
            </w:r>
          </w:p>
        </w:tc>
        <w:tc>
          <w:tcPr>
            <w:tcW w:w="7255" w:type="dxa"/>
            <w:gridSpan w:val="3"/>
            <w:tcBorders>
              <w:top w:val="single" w:sz="4" w:space="0" w:color="auto"/>
              <w:left w:val="nil"/>
              <w:bottom w:val="single" w:sz="4" w:space="0" w:color="auto"/>
              <w:right w:val="nil"/>
            </w:tcBorders>
            <w:vAlign w:val="bottom"/>
          </w:tcPr>
          <w:p w:rsidR="00EA3C2E" w:rsidRDefault="00EA3C2E">
            <w:pPr>
              <w:spacing w:line="276" w:lineRule="auto"/>
              <w:rPr>
                <w:sz w:val="24"/>
                <w:szCs w:val="24"/>
                <w:lang w:eastAsia="en-US"/>
              </w:rPr>
            </w:pPr>
          </w:p>
        </w:tc>
      </w:tr>
      <w:tr w:rsidR="00EA3C2E" w:rsidTr="00EA3C2E">
        <w:trPr>
          <w:gridAfter w:val="2"/>
          <w:wAfter w:w="300" w:type="dxa"/>
          <w:trHeight w:val="60"/>
        </w:trPr>
        <w:tc>
          <w:tcPr>
            <w:tcW w:w="9660" w:type="dxa"/>
            <w:gridSpan w:val="4"/>
            <w:vAlign w:val="bottom"/>
            <w:hideMark/>
          </w:tcPr>
          <w:p w:rsidR="00EA3C2E" w:rsidRDefault="00EA3C2E">
            <w:pPr>
              <w:spacing w:line="276" w:lineRule="auto"/>
              <w:rPr>
                <w:sz w:val="24"/>
                <w:szCs w:val="24"/>
                <w:lang w:eastAsia="en-US"/>
              </w:rPr>
            </w:pP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t>(при наличии)</w:t>
            </w:r>
          </w:p>
        </w:tc>
      </w:tr>
      <w:tr w:rsidR="00EA3C2E" w:rsidTr="00EA3C2E">
        <w:trPr>
          <w:gridAfter w:val="2"/>
          <w:wAfter w:w="300" w:type="dxa"/>
          <w:trHeight w:val="60"/>
        </w:trPr>
        <w:tc>
          <w:tcPr>
            <w:tcW w:w="9660" w:type="dxa"/>
            <w:gridSpan w:val="4"/>
            <w:vAlign w:val="bottom"/>
          </w:tcPr>
          <w:p w:rsidR="00EA3C2E" w:rsidRDefault="00EA3C2E">
            <w:pPr>
              <w:spacing w:line="276" w:lineRule="auto"/>
              <w:rPr>
                <w:sz w:val="24"/>
                <w:szCs w:val="24"/>
                <w:lang w:eastAsia="en-US"/>
              </w:rPr>
            </w:pPr>
          </w:p>
        </w:tc>
      </w:tr>
    </w:tbl>
    <w:p w:rsidR="00EA3C2E" w:rsidRDefault="00EA3C2E" w:rsidP="00EA3C2E">
      <w:pPr>
        <w:rPr>
          <w:sz w:val="24"/>
          <w:szCs w:val="24"/>
        </w:rPr>
      </w:pPr>
      <w:r>
        <w:rPr>
          <w:sz w:val="24"/>
          <w:szCs w:val="24"/>
        </w:rPr>
        <w:t xml:space="preserve">        Прошу разъяснить следующие положения конкурсной документации:</w:t>
      </w:r>
    </w:p>
    <w:tbl>
      <w:tblPr>
        <w:tblW w:w="4913"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24"/>
        <w:gridCol w:w="1922"/>
        <w:gridCol w:w="7415"/>
      </w:tblGrid>
      <w:tr w:rsidR="00EA3C2E" w:rsidTr="00EA3C2E">
        <w:trPr>
          <w:trHeight w:val="289"/>
        </w:trPr>
        <w:tc>
          <w:tcPr>
            <w:tcW w:w="313" w:type="pct"/>
            <w:tcBorders>
              <w:top w:val="single" w:sz="4" w:space="0" w:color="000000"/>
              <w:left w:val="single" w:sz="4" w:space="0" w:color="000000"/>
              <w:bottom w:val="single" w:sz="4" w:space="0" w:color="000000"/>
              <w:right w:val="single" w:sz="4" w:space="0" w:color="000000"/>
            </w:tcBorders>
            <w:hideMark/>
          </w:tcPr>
          <w:p w:rsidR="00EA3C2E" w:rsidRDefault="00EA3C2E">
            <w:pPr>
              <w:snapToGrid w:val="0"/>
              <w:spacing w:line="276" w:lineRule="auto"/>
              <w:rPr>
                <w:sz w:val="24"/>
                <w:szCs w:val="24"/>
                <w:lang w:eastAsia="en-US"/>
              </w:rPr>
            </w:pPr>
            <w:r>
              <w:rPr>
                <w:sz w:val="24"/>
                <w:szCs w:val="24"/>
                <w:lang w:eastAsia="en-US"/>
              </w:rPr>
              <w:t>№ п/п</w:t>
            </w:r>
          </w:p>
        </w:tc>
        <w:tc>
          <w:tcPr>
            <w:tcW w:w="965" w:type="pct"/>
            <w:tcBorders>
              <w:top w:val="single" w:sz="4" w:space="0" w:color="000000"/>
              <w:left w:val="single" w:sz="4" w:space="0" w:color="000000"/>
              <w:bottom w:val="single" w:sz="4" w:space="0" w:color="000000"/>
              <w:right w:val="single" w:sz="4" w:space="0" w:color="000000"/>
            </w:tcBorders>
            <w:hideMark/>
          </w:tcPr>
          <w:p w:rsidR="00EA3C2E" w:rsidRDefault="00EA3C2E">
            <w:pPr>
              <w:snapToGrid w:val="0"/>
              <w:spacing w:line="276" w:lineRule="auto"/>
              <w:jc w:val="center"/>
              <w:rPr>
                <w:sz w:val="24"/>
                <w:szCs w:val="24"/>
                <w:lang w:eastAsia="en-US"/>
              </w:rPr>
            </w:pPr>
            <w:r>
              <w:rPr>
                <w:sz w:val="24"/>
                <w:szCs w:val="24"/>
                <w:lang w:eastAsia="en-US"/>
              </w:rPr>
              <w:t>Раздел конкурсной документации</w:t>
            </w:r>
          </w:p>
        </w:tc>
        <w:tc>
          <w:tcPr>
            <w:tcW w:w="3721" w:type="pct"/>
            <w:tcBorders>
              <w:top w:val="single" w:sz="4" w:space="0" w:color="000000"/>
              <w:left w:val="single" w:sz="4" w:space="0" w:color="000000"/>
              <w:bottom w:val="single" w:sz="4" w:space="0" w:color="000000"/>
              <w:right w:val="single" w:sz="4" w:space="0" w:color="000000"/>
            </w:tcBorders>
            <w:hideMark/>
          </w:tcPr>
          <w:p w:rsidR="00EA3C2E" w:rsidRDefault="00EA3C2E">
            <w:pPr>
              <w:snapToGrid w:val="0"/>
              <w:spacing w:line="276" w:lineRule="auto"/>
              <w:jc w:val="center"/>
              <w:rPr>
                <w:sz w:val="24"/>
                <w:szCs w:val="24"/>
                <w:lang w:eastAsia="en-US"/>
              </w:rPr>
            </w:pPr>
            <w:r>
              <w:rPr>
                <w:sz w:val="24"/>
                <w:szCs w:val="24"/>
                <w:lang w:eastAsia="en-US"/>
              </w:rPr>
              <w:t>Содержание запроса на разъяснение положений конкурсной документации</w:t>
            </w:r>
          </w:p>
        </w:tc>
      </w:tr>
      <w:tr w:rsidR="00EA3C2E" w:rsidTr="00EA3C2E">
        <w:trPr>
          <w:trHeight w:val="306"/>
        </w:trPr>
        <w:tc>
          <w:tcPr>
            <w:tcW w:w="313"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965"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3721"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r>
      <w:tr w:rsidR="00EA3C2E" w:rsidTr="00EA3C2E">
        <w:trPr>
          <w:trHeight w:val="266"/>
        </w:trPr>
        <w:tc>
          <w:tcPr>
            <w:tcW w:w="313"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965"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3721"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r>
      <w:tr w:rsidR="00EA3C2E" w:rsidTr="00EA3C2E">
        <w:trPr>
          <w:trHeight w:val="211"/>
        </w:trPr>
        <w:tc>
          <w:tcPr>
            <w:tcW w:w="313"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965"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3721"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r>
    </w:tbl>
    <w:p w:rsidR="00EA3C2E" w:rsidRDefault="00EA3C2E" w:rsidP="00EA3C2E">
      <w:pPr>
        <w:tabs>
          <w:tab w:val="left" w:pos="3855"/>
        </w:tabs>
        <w:rPr>
          <w:bCs/>
          <w:sz w:val="24"/>
          <w:szCs w:val="24"/>
        </w:rPr>
      </w:pPr>
      <w:r>
        <w:rPr>
          <w:sz w:val="24"/>
          <w:szCs w:val="24"/>
        </w:rPr>
        <w:t>Ответ на запрос прошу направить по адресу:______________________________________________________________</w:t>
      </w:r>
    </w:p>
    <w:p w:rsidR="00EA3C2E" w:rsidRDefault="00EA3C2E" w:rsidP="00EA3C2E">
      <w:pPr>
        <w:rPr>
          <w:sz w:val="24"/>
          <w:szCs w:val="24"/>
        </w:rPr>
      </w:pPr>
      <w:r>
        <w:rPr>
          <w:sz w:val="24"/>
          <w:szCs w:val="24"/>
        </w:rPr>
        <w:t xml:space="preserve">                          (указывается почтовый и(или) электронный адрес, на который необходимо направить ответ)</w:t>
      </w:r>
    </w:p>
    <w:tbl>
      <w:tblPr>
        <w:tblpPr w:leftFromText="180" w:rightFromText="180" w:vertAnchor="text" w:horzAnchor="margin" w:tblpX="108" w:tblpY="480"/>
        <w:tblW w:w="9948" w:type="dxa"/>
        <w:tblLook w:val="01E0"/>
      </w:tblPr>
      <w:tblGrid>
        <w:gridCol w:w="3351"/>
        <w:gridCol w:w="410"/>
        <w:gridCol w:w="3068"/>
        <w:gridCol w:w="333"/>
        <w:gridCol w:w="2786"/>
      </w:tblGrid>
      <w:tr w:rsidR="00EA3C2E" w:rsidTr="00EA3C2E">
        <w:trPr>
          <w:trHeight w:val="303"/>
        </w:trPr>
        <w:tc>
          <w:tcPr>
            <w:tcW w:w="3351" w:type="dxa"/>
            <w:tcBorders>
              <w:top w:val="nil"/>
              <w:left w:val="nil"/>
              <w:bottom w:val="single" w:sz="4" w:space="0" w:color="auto"/>
              <w:right w:val="nil"/>
            </w:tcBorders>
          </w:tcPr>
          <w:p w:rsidR="00EA3C2E" w:rsidRDefault="00EA3C2E">
            <w:pPr>
              <w:autoSpaceDE w:val="0"/>
              <w:autoSpaceDN w:val="0"/>
              <w:spacing w:line="276" w:lineRule="auto"/>
              <w:rPr>
                <w:sz w:val="24"/>
                <w:szCs w:val="24"/>
                <w:lang w:eastAsia="en-US"/>
              </w:rPr>
            </w:pPr>
          </w:p>
        </w:tc>
        <w:tc>
          <w:tcPr>
            <w:tcW w:w="410" w:type="dxa"/>
          </w:tcPr>
          <w:p w:rsidR="00EA3C2E" w:rsidRDefault="00EA3C2E">
            <w:pPr>
              <w:autoSpaceDE w:val="0"/>
              <w:autoSpaceDN w:val="0"/>
              <w:spacing w:line="276" w:lineRule="auto"/>
              <w:jc w:val="center"/>
              <w:rPr>
                <w:sz w:val="24"/>
                <w:szCs w:val="24"/>
                <w:lang w:eastAsia="en-US"/>
              </w:rPr>
            </w:pPr>
          </w:p>
        </w:tc>
        <w:tc>
          <w:tcPr>
            <w:tcW w:w="3068" w:type="dxa"/>
            <w:tcBorders>
              <w:top w:val="nil"/>
              <w:left w:val="nil"/>
              <w:bottom w:val="single" w:sz="4" w:space="0" w:color="auto"/>
              <w:right w:val="nil"/>
            </w:tcBorders>
          </w:tcPr>
          <w:p w:rsidR="00EA3C2E" w:rsidRDefault="00EA3C2E">
            <w:pPr>
              <w:autoSpaceDE w:val="0"/>
              <w:autoSpaceDN w:val="0"/>
              <w:spacing w:line="276" w:lineRule="auto"/>
              <w:jc w:val="both"/>
              <w:rPr>
                <w:sz w:val="24"/>
                <w:szCs w:val="24"/>
                <w:lang w:eastAsia="en-US"/>
              </w:rPr>
            </w:pPr>
          </w:p>
        </w:tc>
        <w:tc>
          <w:tcPr>
            <w:tcW w:w="333" w:type="dxa"/>
          </w:tcPr>
          <w:p w:rsidR="00EA3C2E" w:rsidRDefault="00EA3C2E">
            <w:pPr>
              <w:autoSpaceDE w:val="0"/>
              <w:autoSpaceDN w:val="0"/>
              <w:spacing w:line="276" w:lineRule="auto"/>
              <w:jc w:val="center"/>
              <w:rPr>
                <w:sz w:val="24"/>
                <w:szCs w:val="24"/>
                <w:lang w:eastAsia="en-US"/>
              </w:rPr>
            </w:pPr>
          </w:p>
        </w:tc>
        <w:tc>
          <w:tcPr>
            <w:tcW w:w="2786" w:type="dxa"/>
            <w:tcBorders>
              <w:top w:val="nil"/>
              <w:left w:val="nil"/>
              <w:bottom w:val="single" w:sz="4" w:space="0" w:color="auto"/>
              <w:right w:val="nil"/>
            </w:tcBorders>
          </w:tcPr>
          <w:p w:rsidR="00EA3C2E" w:rsidRDefault="00EA3C2E">
            <w:pPr>
              <w:autoSpaceDE w:val="0"/>
              <w:autoSpaceDN w:val="0"/>
              <w:spacing w:line="276" w:lineRule="auto"/>
              <w:rPr>
                <w:sz w:val="24"/>
                <w:szCs w:val="24"/>
                <w:lang w:eastAsia="en-US"/>
              </w:rPr>
            </w:pPr>
          </w:p>
        </w:tc>
      </w:tr>
      <w:tr w:rsidR="00EA3C2E" w:rsidTr="00EA3C2E">
        <w:trPr>
          <w:trHeight w:val="476"/>
        </w:trPr>
        <w:tc>
          <w:tcPr>
            <w:tcW w:w="3351" w:type="dxa"/>
            <w:tcBorders>
              <w:top w:val="single" w:sz="4" w:space="0" w:color="auto"/>
              <w:left w:val="nil"/>
              <w:bottom w:val="nil"/>
              <w:right w:val="nil"/>
            </w:tcBorders>
            <w:hideMark/>
          </w:tcPr>
          <w:p w:rsidR="00EA3C2E" w:rsidRDefault="00EA3C2E">
            <w:pPr>
              <w:autoSpaceDE w:val="0"/>
              <w:autoSpaceDN w:val="0"/>
              <w:spacing w:line="276" w:lineRule="auto"/>
              <w:jc w:val="center"/>
              <w:rPr>
                <w:sz w:val="24"/>
                <w:szCs w:val="24"/>
                <w:lang w:eastAsia="en-US"/>
              </w:rPr>
            </w:pPr>
            <w:r>
              <w:rPr>
                <w:sz w:val="24"/>
                <w:szCs w:val="24"/>
                <w:lang w:eastAsia="en-US"/>
              </w:rPr>
              <w:t>( наименование заявителя)</w:t>
            </w:r>
          </w:p>
        </w:tc>
        <w:tc>
          <w:tcPr>
            <w:tcW w:w="410" w:type="dxa"/>
          </w:tcPr>
          <w:p w:rsidR="00EA3C2E" w:rsidRDefault="00EA3C2E">
            <w:pPr>
              <w:autoSpaceDE w:val="0"/>
              <w:autoSpaceDN w:val="0"/>
              <w:spacing w:line="276" w:lineRule="auto"/>
              <w:jc w:val="center"/>
              <w:rPr>
                <w:sz w:val="24"/>
                <w:szCs w:val="24"/>
                <w:lang w:eastAsia="en-US"/>
              </w:rPr>
            </w:pPr>
          </w:p>
        </w:tc>
        <w:tc>
          <w:tcPr>
            <w:tcW w:w="3068" w:type="dxa"/>
            <w:tcBorders>
              <w:top w:val="single" w:sz="4" w:space="0" w:color="auto"/>
              <w:left w:val="nil"/>
              <w:bottom w:val="nil"/>
              <w:right w:val="nil"/>
            </w:tcBorders>
            <w:hideMark/>
          </w:tcPr>
          <w:p w:rsidR="00EA3C2E" w:rsidRDefault="00EA3C2E">
            <w:pPr>
              <w:autoSpaceDE w:val="0"/>
              <w:autoSpaceDN w:val="0"/>
              <w:spacing w:line="276" w:lineRule="auto"/>
              <w:ind w:left="-138"/>
              <w:jc w:val="center"/>
              <w:rPr>
                <w:sz w:val="24"/>
                <w:szCs w:val="24"/>
                <w:lang w:eastAsia="en-US"/>
              </w:rPr>
            </w:pPr>
            <w:r>
              <w:rPr>
                <w:sz w:val="24"/>
                <w:szCs w:val="24"/>
                <w:lang w:eastAsia="en-US"/>
              </w:rPr>
              <w:t>(подпись)</w:t>
            </w:r>
          </w:p>
        </w:tc>
        <w:tc>
          <w:tcPr>
            <w:tcW w:w="333" w:type="dxa"/>
          </w:tcPr>
          <w:p w:rsidR="00EA3C2E" w:rsidRDefault="00EA3C2E">
            <w:pPr>
              <w:autoSpaceDE w:val="0"/>
              <w:autoSpaceDN w:val="0"/>
              <w:spacing w:line="276" w:lineRule="auto"/>
              <w:jc w:val="center"/>
              <w:rPr>
                <w:sz w:val="24"/>
                <w:szCs w:val="24"/>
                <w:lang w:eastAsia="en-US"/>
              </w:rPr>
            </w:pPr>
          </w:p>
        </w:tc>
        <w:tc>
          <w:tcPr>
            <w:tcW w:w="2786" w:type="dxa"/>
            <w:tcBorders>
              <w:top w:val="single" w:sz="4" w:space="0" w:color="auto"/>
              <w:left w:val="nil"/>
              <w:bottom w:val="nil"/>
              <w:right w:val="nil"/>
            </w:tcBorders>
            <w:hideMark/>
          </w:tcPr>
          <w:p w:rsidR="00EA3C2E" w:rsidRDefault="00EA3C2E">
            <w:pPr>
              <w:autoSpaceDE w:val="0"/>
              <w:autoSpaceDN w:val="0"/>
              <w:spacing w:line="276" w:lineRule="auto"/>
              <w:jc w:val="center"/>
              <w:rPr>
                <w:sz w:val="24"/>
                <w:szCs w:val="24"/>
                <w:lang w:eastAsia="en-US"/>
              </w:rPr>
            </w:pPr>
            <w:r>
              <w:rPr>
                <w:sz w:val="24"/>
                <w:szCs w:val="24"/>
                <w:lang w:eastAsia="en-US"/>
              </w:rPr>
              <w:t>(расшифровка подписи)</w:t>
            </w:r>
          </w:p>
        </w:tc>
      </w:tr>
    </w:tbl>
    <w:p w:rsidR="00EA3C2E" w:rsidRDefault="00EA3C2E" w:rsidP="00EA3C2E">
      <w:pPr>
        <w:spacing w:before="240"/>
        <w:jc w:val="center"/>
        <w:rPr>
          <w:sz w:val="24"/>
          <w:szCs w:val="24"/>
        </w:rPr>
      </w:pPr>
      <w:r>
        <w:rPr>
          <w:sz w:val="24"/>
          <w:szCs w:val="24"/>
        </w:rPr>
        <w:t>М.П.</w:t>
      </w:r>
    </w:p>
    <w:p w:rsidR="00EA3C2E" w:rsidRDefault="00EA3C2E" w:rsidP="00EA3C2E">
      <w:pPr>
        <w:jc w:val="right"/>
        <w:rPr>
          <w:sz w:val="24"/>
          <w:szCs w:val="24"/>
        </w:rPr>
      </w:pPr>
    </w:p>
    <w:p w:rsidR="00EA3C2E" w:rsidRDefault="00EA3C2E" w:rsidP="00EA3C2E">
      <w:pPr>
        <w:jc w:val="right"/>
        <w:rPr>
          <w:sz w:val="24"/>
          <w:szCs w:val="24"/>
        </w:rPr>
      </w:pPr>
    </w:p>
    <w:p w:rsidR="00EA3C2E" w:rsidRDefault="00EA3C2E" w:rsidP="00EA3C2E">
      <w:pPr>
        <w:rPr>
          <w:sz w:val="24"/>
          <w:szCs w:val="24"/>
        </w:rPr>
      </w:pPr>
    </w:p>
    <w:p w:rsidR="00EA3C2E" w:rsidRDefault="00EA3C2E" w:rsidP="00EA3C2E">
      <w:pPr>
        <w:rPr>
          <w:sz w:val="24"/>
          <w:szCs w:val="24"/>
        </w:rPr>
      </w:pPr>
    </w:p>
    <w:p w:rsidR="00EA3C2E" w:rsidRDefault="00EA3C2E" w:rsidP="00EA3C2E">
      <w:pPr>
        <w:rPr>
          <w:sz w:val="24"/>
          <w:szCs w:val="24"/>
        </w:rPr>
        <w:sectPr w:rsidR="00EA3C2E">
          <w:pgSz w:w="11906" w:h="16838"/>
          <w:pgMar w:top="425" w:right="567" w:bottom="851" w:left="1418" w:header="709" w:footer="403" w:gutter="0"/>
          <w:cols w:space="720"/>
        </w:sectPr>
      </w:pPr>
    </w:p>
    <w:p w:rsidR="00EA3C2E" w:rsidRDefault="00EA3C2E" w:rsidP="00EA3C2E">
      <w:pPr>
        <w:pStyle w:val="2"/>
        <w:jc w:val="right"/>
        <w:rPr>
          <w:i/>
          <w:sz w:val="24"/>
          <w:szCs w:val="24"/>
        </w:rPr>
      </w:pPr>
      <w:bookmarkStart w:id="37" w:name="_Toc442706893"/>
      <w:r>
        <w:rPr>
          <w:i/>
          <w:sz w:val="24"/>
          <w:szCs w:val="24"/>
        </w:rPr>
        <w:lastRenderedPageBreak/>
        <w:t>Приложение № 7</w:t>
      </w:r>
      <w:bookmarkEnd w:id="37"/>
    </w:p>
    <w:p w:rsidR="00EA3C2E" w:rsidRDefault="00EA3C2E" w:rsidP="00EA3C2E">
      <w:pPr>
        <w:pStyle w:val="2"/>
        <w:jc w:val="right"/>
        <w:rPr>
          <w:i/>
          <w:sz w:val="24"/>
          <w:szCs w:val="24"/>
        </w:rPr>
      </w:pPr>
      <w:bookmarkStart w:id="38" w:name="_Toc442706894"/>
      <w:r>
        <w:rPr>
          <w:i/>
          <w:sz w:val="24"/>
          <w:szCs w:val="24"/>
        </w:rPr>
        <w:t>Форма разъяснения положений конкурсной документации</w:t>
      </w:r>
      <w:bookmarkEnd w:id="38"/>
    </w:p>
    <w:p w:rsidR="00EA3C2E" w:rsidRDefault="00EA3C2E" w:rsidP="00EA3C2E">
      <w:pPr>
        <w:jc w:val="right"/>
        <w:rPr>
          <w:spacing w:val="-3"/>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jc w:val="center"/>
        <w:rPr>
          <w:b/>
          <w:sz w:val="24"/>
          <w:szCs w:val="24"/>
        </w:rPr>
      </w:pPr>
      <w:r>
        <w:rPr>
          <w:b/>
          <w:sz w:val="24"/>
          <w:szCs w:val="24"/>
        </w:rPr>
        <w:t xml:space="preserve">РАЗЪЯСНЕНИЕ ПОЛОЖЕНИЙ </w:t>
      </w:r>
    </w:p>
    <w:p w:rsidR="00EA3C2E" w:rsidRDefault="00EA3C2E" w:rsidP="00EA3C2E">
      <w:pPr>
        <w:jc w:val="center"/>
        <w:rPr>
          <w:sz w:val="24"/>
          <w:szCs w:val="24"/>
        </w:rPr>
      </w:pPr>
      <w:r>
        <w:rPr>
          <w:b/>
          <w:sz w:val="24"/>
          <w:szCs w:val="24"/>
        </w:rPr>
        <w:t>КОНКУРСНОЙ ДОКУМЕНТАЦИИ</w:t>
      </w:r>
    </w:p>
    <w:p w:rsidR="00EA3C2E" w:rsidRDefault="00EA3C2E" w:rsidP="00EA3C2E">
      <w:pPr>
        <w:ind w:firstLine="720"/>
        <w:jc w:val="center"/>
        <w:rPr>
          <w:sz w:val="24"/>
          <w:szCs w:val="24"/>
        </w:rPr>
      </w:pPr>
    </w:p>
    <w:p w:rsidR="00EA3C2E" w:rsidRDefault="00EA3C2E" w:rsidP="00EA3C2E">
      <w:pPr>
        <w:rPr>
          <w:sz w:val="24"/>
          <w:szCs w:val="24"/>
        </w:rPr>
      </w:pPr>
      <w:r>
        <w:rPr>
          <w:sz w:val="24"/>
          <w:szCs w:val="24"/>
        </w:rPr>
        <w:t>Разъяснение предоставляется</w:t>
      </w:r>
    </w:p>
    <w:p w:rsidR="00EA3C2E" w:rsidRDefault="00EA3C2E" w:rsidP="00EA3C2E">
      <w:pPr>
        <w:tabs>
          <w:tab w:val="center" w:pos="5244"/>
          <w:tab w:val="right" w:pos="10260"/>
        </w:tabs>
        <w:rPr>
          <w:b/>
          <w:sz w:val="24"/>
          <w:szCs w:val="24"/>
        </w:rPr>
      </w:pPr>
      <w:r>
        <w:rPr>
          <w:b/>
          <w:sz w:val="24"/>
          <w:szCs w:val="24"/>
        </w:rPr>
        <w:tab/>
      </w:r>
    </w:p>
    <w:p w:rsidR="00EA3C2E" w:rsidRDefault="00EA3C2E" w:rsidP="00EA3C2E">
      <w:pPr>
        <w:pBdr>
          <w:top w:val="single" w:sz="4" w:space="1" w:color="auto"/>
        </w:pBdr>
        <w:spacing w:after="240"/>
        <w:jc w:val="center"/>
        <w:rPr>
          <w:sz w:val="24"/>
          <w:szCs w:val="24"/>
        </w:rPr>
      </w:pPr>
      <w:r>
        <w:rPr>
          <w:sz w:val="24"/>
          <w:szCs w:val="24"/>
        </w:rPr>
        <w:t>(полное и(или) сокращенное наименование юридического лица, Ф.И.О. индивидуального предпринимателя, наименование  уполномоченного участника договора простого товарищества)</w:t>
      </w:r>
    </w:p>
    <w:p w:rsidR="00EA3C2E" w:rsidRDefault="00EA3C2E" w:rsidP="00EA3C2E">
      <w:pPr>
        <w:pBdr>
          <w:top w:val="single" w:sz="4" w:space="1" w:color="auto"/>
        </w:pBdr>
        <w:spacing w:after="240"/>
        <w:jc w:val="center"/>
        <w:rPr>
          <w:sz w:val="24"/>
          <w:szCs w:val="24"/>
        </w:rPr>
      </w:pPr>
    </w:p>
    <w:p w:rsidR="00EA3C2E" w:rsidRDefault="00EA3C2E" w:rsidP="00EA3C2E">
      <w:pPr>
        <w:rPr>
          <w:sz w:val="24"/>
          <w:szCs w:val="24"/>
        </w:rPr>
      </w:pPr>
      <w:r>
        <w:rPr>
          <w:sz w:val="24"/>
          <w:szCs w:val="24"/>
        </w:rPr>
        <w:t>Разъяснение:</w:t>
      </w:r>
    </w:p>
    <w:tbl>
      <w:tblPr>
        <w:tblW w:w="4913"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40"/>
        <w:gridCol w:w="1774"/>
        <w:gridCol w:w="7090"/>
      </w:tblGrid>
      <w:tr w:rsidR="00EA3C2E" w:rsidTr="00EA3C2E">
        <w:trPr>
          <w:trHeight w:val="305"/>
        </w:trPr>
        <w:tc>
          <w:tcPr>
            <w:tcW w:w="244" w:type="pct"/>
            <w:tcBorders>
              <w:top w:val="single" w:sz="4" w:space="0" w:color="000000"/>
              <w:left w:val="single" w:sz="4" w:space="0" w:color="000000"/>
              <w:bottom w:val="single" w:sz="4" w:space="0" w:color="000000"/>
              <w:right w:val="single" w:sz="4" w:space="0" w:color="000000"/>
            </w:tcBorders>
            <w:hideMark/>
          </w:tcPr>
          <w:p w:rsidR="00EA3C2E" w:rsidRDefault="00EA3C2E">
            <w:pPr>
              <w:snapToGrid w:val="0"/>
              <w:spacing w:line="276" w:lineRule="auto"/>
              <w:rPr>
                <w:sz w:val="24"/>
                <w:szCs w:val="24"/>
                <w:lang w:eastAsia="en-US"/>
              </w:rPr>
            </w:pPr>
            <w:r>
              <w:rPr>
                <w:sz w:val="24"/>
                <w:szCs w:val="24"/>
                <w:lang w:eastAsia="en-US"/>
              </w:rPr>
              <w:t>№ п/п</w:t>
            </w:r>
          </w:p>
        </w:tc>
        <w:tc>
          <w:tcPr>
            <w:tcW w:w="965" w:type="pct"/>
            <w:tcBorders>
              <w:top w:val="single" w:sz="4" w:space="0" w:color="000000"/>
              <w:left w:val="single" w:sz="4" w:space="0" w:color="000000"/>
              <w:bottom w:val="single" w:sz="4" w:space="0" w:color="000000"/>
              <w:right w:val="single" w:sz="4" w:space="0" w:color="000000"/>
            </w:tcBorders>
            <w:hideMark/>
          </w:tcPr>
          <w:p w:rsidR="00EA3C2E" w:rsidRDefault="00EA3C2E">
            <w:pPr>
              <w:snapToGrid w:val="0"/>
              <w:spacing w:line="276" w:lineRule="auto"/>
              <w:jc w:val="center"/>
              <w:rPr>
                <w:sz w:val="24"/>
                <w:szCs w:val="24"/>
                <w:lang w:eastAsia="en-US"/>
              </w:rPr>
            </w:pPr>
            <w:r>
              <w:rPr>
                <w:sz w:val="24"/>
                <w:szCs w:val="24"/>
                <w:lang w:eastAsia="en-US"/>
              </w:rPr>
              <w:t>Раздел конкурсной документации</w:t>
            </w:r>
          </w:p>
        </w:tc>
        <w:tc>
          <w:tcPr>
            <w:tcW w:w="3791" w:type="pct"/>
            <w:tcBorders>
              <w:top w:val="single" w:sz="4" w:space="0" w:color="000000"/>
              <w:left w:val="single" w:sz="4" w:space="0" w:color="000000"/>
              <w:bottom w:val="single" w:sz="4" w:space="0" w:color="000000"/>
              <w:right w:val="single" w:sz="4" w:space="0" w:color="000000"/>
            </w:tcBorders>
            <w:hideMark/>
          </w:tcPr>
          <w:p w:rsidR="00EA3C2E" w:rsidRDefault="00EA3C2E">
            <w:pPr>
              <w:snapToGrid w:val="0"/>
              <w:spacing w:line="276" w:lineRule="auto"/>
              <w:jc w:val="center"/>
              <w:rPr>
                <w:sz w:val="24"/>
                <w:szCs w:val="24"/>
                <w:lang w:eastAsia="en-US"/>
              </w:rPr>
            </w:pPr>
            <w:r>
              <w:rPr>
                <w:sz w:val="24"/>
                <w:szCs w:val="24"/>
                <w:lang w:eastAsia="en-US"/>
              </w:rPr>
              <w:t xml:space="preserve">Содержание разъяснений </w:t>
            </w:r>
          </w:p>
        </w:tc>
      </w:tr>
      <w:tr w:rsidR="00EA3C2E" w:rsidTr="00EA3C2E">
        <w:trPr>
          <w:trHeight w:val="323"/>
        </w:trPr>
        <w:tc>
          <w:tcPr>
            <w:tcW w:w="244"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965"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3791"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r>
      <w:tr w:rsidR="00EA3C2E" w:rsidTr="00EA3C2E">
        <w:trPr>
          <w:trHeight w:val="281"/>
        </w:trPr>
        <w:tc>
          <w:tcPr>
            <w:tcW w:w="244"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965"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3791"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r>
      <w:tr w:rsidR="00EA3C2E" w:rsidTr="00EA3C2E">
        <w:trPr>
          <w:trHeight w:val="223"/>
        </w:trPr>
        <w:tc>
          <w:tcPr>
            <w:tcW w:w="244"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965"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3791"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r>
    </w:tbl>
    <w:p w:rsidR="00EA3C2E" w:rsidRDefault="00EA3C2E" w:rsidP="00EA3C2E">
      <w:pPr>
        <w:ind w:firstLine="720"/>
        <w:rPr>
          <w:sz w:val="24"/>
          <w:szCs w:val="24"/>
        </w:rPr>
      </w:pPr>
    </w:p>
    <w:p w:rsidR="00EA3C2E" w:rsidRDefault="00EA3C2E" w:rsidP="00EA3C2E">
      <w:pPr>
        <w:ind w:firstLine="720"/>
        <w:rPr>
          <w:sz w:val="24"/>
          <w:szCs w:val="24"/>
        </w:rPr>
      </w:pPr>
    </w:p>
    <w:tbl>
      <w:tblPr>
        <w:tblpPr w:leftFromText="180" w:rightFromText="180" w:vertAnchor="text" w:horzAnchor="margin" w:tblpX="108" w:tblpY="720"/>
        <w:tblW w:w="4924" w:type="pct"/>
        <w:tblLook w:val="01E0"/>
      </w:tblPr>
      <w:tblGrid>
        <w:gridCol w:w="3134"/>
        <w:gridCol w:w="268"/>
        <w:gridCol w:w="2948"/>
        <w:gridCol w:w="320"/>
        <w:gridCol w:w="2756"/>
      </w:tblGrid>
      <w:tr w:rsidR="00EA3C2E" w:rsidTr="00EA3C2E">
        <w:trPr>
          <w:trHeight w:val="292"/>
        </w:trPr>
        <w:tc>
          <w:tcPr>
            <w:tcW w:w="1662" w:type="pct"/>
            <w:tcBorders>
              <w:top w:val="nil"/>
              <w:left w:val="nil"/>
              <w:bottom w:val="single" w:sz="4" w:space="0" w:color="auto"/>
              <w:right w:val="nil"/>
            </w:tcBorders>
          </w:tcPr>
          <w:p w:rsidR="00EA3C2E" w:rsidRDefault="00EA3C2E">
            <w:pPr>
              <w:autoSpaceDE w:val="0"/>
              <w:autoSpaceDN w:val="0"/>
              <w:spacing w:line="276" w:lineRule="auto"/>
              <w:rPr>
                <w:sz w:val="24"/>
                <w:szCs w:val="24"/>
                <w:lang w:eastAsia="en-US"/>
              </w:rPr>
            </w:pPr>
          </w:p>
        </w:tc>
        <w:tc>
          <w:tcPr>
            <w:tcW w:w="142" w:type="pct"/>
          </w:tcPr>
          <w:p w:rsidR="00EA3C2E" w:rsidRDefault="00EA3C2E">
            <w:pPr>
              <w:autoSpaceDE w:val="0"/>
              <w:autoSpaceDN w:val="0"/>
              <w:spacing w:line="276" w:lineRule="auto"/>
              <w:jc w:val="center"/>
              <w:rPr>
                <w:sz w:val="24"/>
                <w:szCs w:val="24"/>
                <w:lang w:eastAsia="en-US"/>
              </w:rPr>
            </w:pPr>
          </w:p>
        </w:tc>
        <w:tc>
          <w:tcPr>
            <w:tcW w:w="1564" w:type="pct"/>
            <w:tcBorders>
              <w:top w:val="nil"/>
              <w:left w:val="nil"/>
              <w:bottom w:val="single" w:sz="4" w:space="0" w:color="auto"/>
              <w:right w:val="nil"/>
            </w:tcBorders>
          </w:tcPr>
          <w:p w:rsidR="00EA3C2E" w:rsidRDefault="00EA3C2E">
            <w:pPr>
              <w:autoSpaceDE w:val="0"/>
              <w:autoSpaceDN w:val="0"/>
              <w:spacing w:line="276" w:lineRule="auto"/>
              <w:jc w:val="both"/>
              <w:rPr>
                <w:sz w:val="24"/>
                <w:szCs w:val="24"/>
                <w:lang w:eastAsia="en-US"/>
              </w:rPr>
            </w:pPr>
          </w:p>
        </w:tc>
        <w:tc>
          <w:tcPr>
            <w:tcW w:w="170" w:type="pct"/>
          </w:tcPr>
          <w:p w:rsidR="00EA3C2E" w:rsidRDefault="00EA3C2E">
            <w:pPr>
              <w:autoSpaceDE w:val="0"/>
              <w:autoSpaceDN w:val="0"/>
              <w:spacing w:line="276" w:lineRule="auto"/>
              <w:jc w:val="center"/>
              <w:rPr>
                <w:sz w:val="24"/>
                <w:szCs w:val="24"/>
                <w:lang w:eastAsia="en-US"/>
              </w:rPr>
            </w:pPr>
          </w:p>
        </w:tc>
        <w:tc>
          <w:tcPr>
            <w:tcW w:w="1462" w:type="pct"/>
            <w:tcBorders>
              <w:top w:val="nil"/>
              <w:left w:val="nil"/>
              <w:bottom w:val="single" w:sz="4" w:space="0" w:color="auto"/>
              <w:right w:val="nil"/>
            </w:tcBorders>
          </w:tcPr>
          <w:p w:rsidR="00EA3C2E" w:rsidRDefault="00EA3C2E">
            <w:pPr>
              <w:autoSpaceDE w:val="0"/>
              <w:autoSpaceDN w:val="0"/>
              <w:spacing w:line="276" w:lineRule="auto"/>
              <w:rPr>
                <w:sz w:val="24"/>
                <w:szCs w:val="24"/>
                <w:lang w:eastAsia="en-US"/>
              </w:rPr>
            </w:pPr>
          </w:p>
        </w:tc>
      </w:tr>
      <w:tr w:rsidR="00EA3C2E" w:rsidTr="00EA3C2E">
        <w:trPr>
          <w:trHeight w:val="345"/>
        </w:trPr>
        <w:tc>
          <w:tcPr>
            <w:tcW w:w="1662" w:type="pct"/>
            <w:tcBorders>
              <w:top w:val="single" w:sz="4" w:space="0" w:color="auto"/>
              <w:left w:val="nil"/>
              <w:bottom w:val="nil"/>
              <w:right w:val="nil"/>
            </w:tcBorders>
            <w:hideMark/>
          </w:tcPr>
          <w:p w:rsidR="00EA3C2E" w:rsidRDefault="00EA3C2E">
            <w:pPr>
              <w:autoSpaceDE w:val="0"/>
              <w:autoSpaceDN w:val="0"/>
              <w:spacing w:line="276" w:lineRule="auto"/>
              <w:jc w:val="center"/>
              <w:rPr>
                <w:sz w:val="24"/>
                <w:szCs w:val="24"/>
                <w:lang w:eastAsia="en-US"/>
              </w:rPr>
            </w:pPr>
            <w:r>
              <w:rPr>
                <w:sz w:val="24"/>
                <w:szCs w:val="24"/>
                <w:lang w:eastAsia="en-US"/>
              </w:rPr>
              <w:t>(наименование должности)</w:t>
            </w:r>
          </w:p>
        </w:tc>
        <w:tc>
          <w:tcPr>
            <w:tcW w:w="142" w:type="pct"/>
          </w:tcPr>
          <w:p w:rsidR="00EA3C2E" w:rsidRDefault="00EA3C2E">
            <w:pPr>
              <w:autoSpaceDE w:val="0"/>
              <w:autoSpaceDN w:val="0"/>
              <w:spacing w:line="276" w:lineRule="auto"/>
              <w:jc w:val="center"/>
              <w:rPr>
                <w:sz w:val="24"/>
                <w:szCs w:val="24"/>
                <w:lang w:eastAsia="en-US"/>
              </w:rPr>
            </w:pPr>
          </w:p>
        </w:tc>
        <w:tc>
          <w:tcPr>
            <w:tcW w:w="1564" w:type="pct"/>
            <w:tcBorders>
              <w:top w:val="single" w:sz="4" w:space="0" w:color="auto"/>
              <w:left w:val="nil"/>
              <w:bottom w:val="nil"/>
              <w:right w:val="nil"/>
            </w:tcBorders>
            <w:hideMark/>
          </w:tcPr>
          <w:p w:rsidR="00EA3C2E" w:rsidRDefault="00EA3C2E">
            <w:pPr>
              <w:autoSpaceDE w:val="0"/>
              <w:autoSpaceDN w:val="0"/>
              <w:spacing w:line="276" w:lineRule="auto"/>
              <w:ind w:left="-138"/>
              <w:jc w:val="center"/>
              <w:rPr>
                <w:sz w:val="24"/>
                <w:szCs w:val="24"/>
                <w:lang w:eastAsia="en-US"/>
              </w:rPr>
            </w:pPr>
            <w:r>
              <w:rPr>
                <w:sz w:val="24"/>
                <w:szCs w:val="24"/>
                <w:lang w:eastAsia="en-US"/>
              </w:rPr>
              <w:t>(подпись)</w:t>
            </w:r>
          </w:p>
        </w:tc>
        <w:tc>
          <w:tcPr>
            <w:tcW w:w="170" w:type="pct"/>
          </w:tcPr>
          <w:p w:rsidR="00EA3C2E" w:rsidRDefault="00EA3C2E">
            <w:pPr>
              <w:autoSpaceDE w:val="0"/>
              <w:autoSpaceDN w:val="0"/>
              <w:spacing w:line="276" w:lineRule="auto"/>
              <w:jc w:val="center"/>
              <w:rPr>
                <w:sz w:val="24"/>
                <w:szCs w:val="24"/>
                <w:lang w:eastAsia="en-US"/>
              </w:rPr>
            </w:pPr>
          </w:p>
        </w:tc>
        <w:tc>
          <w:tcPr>
            <w:tcW w:w="1462" w:type="pct"/>
            <w:tcBorders>
              <w:top w:val="single" w:sz="4" w:space="0" w:color="auto"/>
              <w:left w:val="nil"/>
              <w:bottom w:val="nil"/>
              <w:right w:val="nil"/>
            </w:tcBorders>
            <w:hideMark/>
          </w:tcPr>
          <w:p w:rsidR="00EA3C2E" w:rsidRDefault="00EA3C2E">
            <w:pPr>
              <w:autoSpaceDE w:val="0"/>
              <w:autoSpaceDN w:val="0"/>
              <w:spacing w:line="276" w:lineRule="auto"/>
              <w:jc w:val="center"/>
              <w:rPr>
                <w:sz w:val="24"/>
                <w:szCs w:val="24"/>
                <w:lang w:eastAsia="en-US"/>
              </w:rPr>
            </w:pPr>
            <w:r>
              <w:rPr>
                <w:sz w:val="24"/>
                <w:szCs w:val="24"/>
                <w:lang w:eastAsia="en-US"/>
              </w:rPr>
              <w:t>(расшифровка подписи)</w:t>
            </w:r>
          </w:p>
        </w:tc>
      </w:tr>
    </w:tbl>
    <w:p w:rsidR="00EA3C2E" w:rsidRDefault="00EA3C2E" w:rsidP="00EA3C2E">
      <w:pPr>
        <w:tabs>
          <w:tab w:val="left" w:pos="5040"/>
        </w:tabs>
        <w:ind w:firstLine="720"/>
        <w:rPr>
          <w:sz w:val="24"/>
          <w:szCs w:val="24"/>
        </w:rPr>
      </w:pPr>
    </w:p>
    <w:p w:rsidR="00EA3C2E" w:rsidRDefault="00EA3C2E" w:rsidP="00EA3C2E">
      <w:pPr>
        <w:tabs>
          <w:tab w:val="left" w:pos="5040"/>
        </w:tabs>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jc w:val="right"/>
        <w:rPr>
          <w:sz w:val="24"/>
          <w:szCs w:val="24"/>
        </w:rPr>
      </w:pPr>
    </w:p>
    <w:p w:rsidR="00EA3C2E" w:rsidRDefault="00EA3C2E" w:rsidP="00EA3C2E">
      <w:pPr>
        <w:pStyle w:val="2"/>
        <w:jc w:val="right"/>
        <w:rPr>
          <w:b w:val="0"/>
          <w:sz w:val="24"/>
          <w:szCs w:val="24"/>
        </w:rPr>
      </w:pPr>
      <w:bookmarkStart w:id="39" w:name="_Toc442706895"/>
    </w:p>
    <w:p w:rsidR="00BA4E21" w:rsidRPr="00BA4E21" w:rsidRDefault="00BA4E21" w:rsidP="00BA4E21"/>
    <w:p w:rsidR="00EA3C2E" w:rsidRDefault="00EA3C2E" w:rsidP="00EA3C2E">
      <w:pPr>
        <w:pStyle w:val="2"/>
        <w:jc w:val="right"/>
        <w:rPr>
          <w:i/>
          <w:sz w:val="24"/>
          <w:szCs w:val="24"/>
        </w:rPr>
      </w:pPr>
    </w:p>
    <w:p w:rsidR="00EA3C2E" w:rsidRDefault="00EA3C2E" w:rsidP="00EA3C2E">
      <w:pPr>
        <w:pStyle w:val="2"/>
        <w:jc w:val="right"/>
        <w:rPr>
          <w:i/>
          <w:sz w:val="24"/>
          <w:szCs w:val="24"/>
        </w:rPr>
      </w:pPr>
    </w:p>
    <w:p w:rsidR="00EA3C2E" w:rsidRDefault="00EA3C2E" w:rsidP="00EA3C2E">
      <w:pPr>
        <w:pStyle w:val="2"/>
        <w:jc w:val="right"/>
        <w:rPr>
          <w:i/>
          <w:sz w:val="24"/>
          <w:szCs w:val="24"/>
        </w:rPr>
      </w:pPr>
      <w:r>
        <w:rPr>
          <w:i/>
          <w:sz w:val="24"/>
          <w:szCs w:val="24"/>
        </w:rPr>
        <w:t>Приложение № 8</w:t>
      </w:r>
      <w:bookmarkEnd w:id="39"/>
    </w:p>
    <w:p w:rsidR="00EA3C2E" w:rsidRDefault="00EA3C2E" w:rsidP="00EA3C2E">
      <w:pPr>
        <w:pStyle w:val="2"/>
        <w:jc w:val="right"/>
        <w:rPr>
          <w:i/>
          <w:sz w:val="24"/>
          <w:szCs w:val="24"/>
        </w:rPr>
      </w:pPr>
      <w:bookmarkStart w:id="40" w:name="_Toc442706896"/>
      <w:r>
        <w:rPr>
          <w:i/>
          <w:sz w:val="24"/>
          <w:szCs w:val="24"/>
        </w:rPr>
        <w:t>Форма запроса о разъяснении результатов конкурса</w:t>
      </w:r>
      <w:bookmarkEnd w:id="40"/>
    </w:p>
    <w:p w:rsidR="00EA3C2E" w:rsidRDefault="00EA3C2E" w:rsidP="00EA3C2E">
      <w:pPr>
        <w:jc w:val="right"/>
        <w:rPr>
          <w:sz w:val="24"/>
          <w:szCs w:val="24"/>
        </w:rPr>
      </w:pPr>
    </w:p>
    <w:p w:rsidR="00EA3C2E" w:rsidRDefault="00EA3C2E" w:rsidP="00EA3C2E">
      <w:pPr>
        <w:jc w:val="right"/>
        <w:rPr>
          <w:sz w:val="24"/>
          <w:szCs w:val="24"/>
        </w:rPr>
      </w:pPr>
    </w:p>
    <w:p w:rsidR="00EA3C2E" w:rsidRDefault="00EA3C2E" w:rsidP="00EA3C2E">
      <w:pPr>
        <w:ind w:left="5103"/>
        <w:rPr>
          <w:sz w:val="24"/>
          <w:szCs w:val="24"/>
        </w:rPr>
      </w:pPr>
      <w:r>
        <w:rPr>
          <w:sz w:val="24"/>
          <w:szCs w:val="24"/>
        </w:rPr>
        <w:t xml:space="preserve">В администрацию Калачевского муниципального района </w:t>
      </w:r>
    </w:p>
    <w:p w:rsidR="00EA3C2E" w:rsidRDefault="00EA3C2E" w:rsidP="00EA3C2E">
      <w:pPr>
        <w:ind w:left="5103"/>
        <w:rPr>
          <w:sz w:val="24"/>
          <w:szCs w:val="24"/>
        </w:rPr>
      </w:pPr>
      <w:r>
        <w:rPr>
          <w:sz w:val="24"/>
          <w:szCs w:val="24"/>
        </w:rPr>
        <w:t>Волгоградской области</w:t>
      </w:r>
    </w:p>
    <w:p w:rsidR="00EA3C2E" w:rsidRDefault="00EA3C2E" w:rsidP="00EA3C2E">
      <w:pPr>
        <w:jc w:val="right"/>
        <w:rPr>
          <w:sz w:val="24"/>
          <w:szCs w:val="24"/>
        </w:rPr>
      </w:pPr>
    </w:p>
    <w:p w:rsidR="00EA3C2E" w:rsidRDefault="00EA3C2E" w:rsidP="00EA3C2E">
      <w:pPr>
        <w:jc w:val="center"/>
        <w:rPr>
          <w:b/>
          <w:sz w:val="24"/>
          <w:szCs w:val="24"/>
        </w:rPr>
      </w:pPr>
      <w:r>
        <w:rPr>
          <w:b/>
          <w:sz w:val="24"/>
          <w:szCs w:val="24"/>
        </w:rPr>
        <w:t xml:space="preserve">ЗАПРОС О РАЗЪЯСНЕНИИ </w:t>
      </w:r>
    </w:p>
    <w:p w:rsidR="00EA3C2E" w:rsidRDefault="00EA3C2E" w:rsidP="00EA3C2E">
      <w:pPr>
        <w:jc w:val="center"/>
        <w:rPr>
          <w:b/>
          <w:sz w:val="24"/>
          <w:szCs w:val="24"/>
        </w:rPr>
      </w:pPr>
      <w:r>
        <w:rPr>
          <w:b/>
          <w:sz w:val="24"/>
          <w:szCs w:val="24"/>
        </w:rPr>
        <w:t>РЕЗУЛЬТАТОВ КОНКУРСА</w:t>
      </w:r>
    </w:p>
    <w:p w:rsidR="00EA3C2E" w:rsidRDefault="00EA3C2E" w:rsidP="00EA3C2E">
      <w:pPr>
        <w:rPr>
          <w:b/>
          <w:sz w:val="24"/>
          <w:szCs w:val="24"/>
        </w:rPr>
      </w:pPr>
    </w:p>
    <w:p w:rsidR="00EA3C2E" w:rsidRDefault="00EA3C2E" w:rsidP="00EA3C2E">
      <w:pPr>
        <w:rPr>
          <w:b/>
          <w:sz w:val="24"/>
          <w:szCs w:val="24"/>
        </w:rPr>
      </w:pPr>
    </w:p>
    <w:p w:rsidR="00EA3C2E" w:rsidRDefault="00EA3C2E" w:rsidP="00EA3C2E">
      <w:pPr>
        <w:pBdr>
          <w:top w:val="single" w:sz="4" w:space="1" w:color="auto"/>
        </w:pBdr>
        <w:spacing w:after="240"/>
        <w:jc w:val="center"/>
        <w:rPr>
          <w:sz w:val="24"/>
          <w:szCs w:val="24"/>
        </w:rPr>
      </w:pPr>
      <w:r>
        <w:rPr>
          <w:sz w:val="24"/>
          <w:szCs w:val="24"/>
        </w:rPr>
        <w:t>(полное и(или) сокращенное наименование юридического лица, Ф.И.О. индивидуального предпринимателя,, наименование уполномоченного участника договора простого товарищества)</w:t>
      </w:r>
    </w:p>
    <w:tbl>
      <w:tblPr>
        <w:tblW w:w="9360" w:type="dxa"/>
        <w:tblInd w:w="28" w:type="dxa"/>
        <w:tblLayout w:type="fixed"/>
        <w:tblCellMar>
          <w:left w:w="28" w:type="dxa"/>
          <w:right w:w="28" w:type="dxa"/>
        </w:tblCellMar>
        <w:tblLook w:val="04A0"/>
      </w:tblPr>
      <w:tblGrid>
        <w:gridCol w:w="2522"/>
        <w:gridCol w:w="360"/>
        <w:gridCol w:w="900"/>
        <w:gridCol w:w="2341"/>
        <w:gridCol w:w="3237"/>
      </w:tblGrid>
      <w:tr w:rsidR="00EA3C2E" w:rsidTr="00EA3C2E">
        <w:trPr>
          <w:trHeight w:val="433"/>
        </w:trPr>
        <w:tc>
          <w:tcPr>
            <w:tcW w:w="2520" w:type="dxa"/>
            <w:vAlign w:val="bottom"/>
            <w:hideMark/>
          </w:tcPr>
          <w:p w:rsidR="00EA3C2E" w:rsidRDefault="00EA3C2E">
            <w:pPr>
              <w:spacing w:line="276" w:lineRule="auto"/>
              <w:rPr>
                <w:sz w:val="24"/>
                <w:szCs w:val="24"/>
                <w:lang w:eastAsia="en-US"/>
              </w:rPr>
            </w:pPr>
            <w:r>
              <w:rPr>
                <w:sz w:val="24"/>
                <w:szCs w:val="24"/>
                <w:lang w:eastAsia="en-US"/>
              </w:rPr>
              <w:t>Место нахождения</w:t>
            </w:r>
          </w:p>
        </w:tc>
        <w:tc>
          <w:tcPr>
            <w:tcW w:w="6836" w:type="dxa"/>
            <w:gridSpan w:val="4"/>
            <w:tcBorders>
              <w:top w:val="nil"/>
              <w:left w:val="nil"/>
              <w:bottom w:val="single" w:sz="4" w:space="0" w:color="auto"/>
              <w:right w:val="nil"/>
            </w:tcBorders>
            <w:vAlign w:val="bottom"/>
          </w:tcPr>
          <w:p w:rsidR="00EA3C2E" w:rsidRDefault="00EA3C2E">
            <w:pPr>
              <w:spacing w:line="276" w:lineRule="auto"/>
              <w:rPr>
                <w:sz w:val="24"/>
                <w:szCs w:val="24"/>
                <w:lang w:eastAsia="en-US"/>
              </w:rPr>
            </w:pPr>
          </w:p>
        </w:tc>
      </w:tr>
      <w:tr w:rsidR="00EA3C2E" w:rsidTr="00EA3C2E">
        <w:trPr>
          <w:trHeight w:val="373"/>
        </w:trPr>
        <w:tc>
          <w:tcPr>
            <w:tcW w:w="9356" w:type="dxa"/>
            <w:gridSpan w:val="5"/>
            <w:tcBorders>
              <w:top w:val="nil"/>
              <w:left w:val="nil"/>
              <w:bottom w:val="single" w:sz="4" w:space="0" w:color="auto"/>
              <w:right w:val="nil"/>
            </w:tcBorders>
            <w:vAlign w:val="bottom"/>
          </w:tcPr>
          <w:p w:rsidR="00EA3C2E" w:rsidRDefault="00EA3C2E">
            <w:pPr>
              <w:spacing w:line="276" w:lineRule="auto"/>
              <w:rPr>
                <w:sz w:val="24"/>
                <w:szCs w:val="24"/>
                <w:lang w:eastAsia="en-US"/>
              </w:rPr>
            </w:pPr>
          </w:p>
        </w:tc>
      </w:tr>
      <w:tr w:rsidR="00EA3C2E" w:rsidTr="00EA3C2E">
        <w:trPr>
          <w:trHeight w:val="376"/>
        </w:trPr>
        <w:tc>
          <w:tcPr>
            <w:tcW w:w="9356" w:type="dxa"/>
            <w:gridSpan w:val="5"/>
            <w:tcBorders>
              <w:top w:val="nil"/>
              <w:left w:val="nil"/>
              <w:bottom w:val="single" w:sz="4" w:space="0" w:color="auto"/>
              <w:right w:val="nil"/>
            </w:tcBorders>
            <w:vAlign w:val="bottom"/>
          </w:tcPr>
          <w:p w:rsidR="00EA3C2E" w:rsidRDefault="00EA3C2E">
            <w:pPr>
              <w:spacing w:line="276" w:lineRule="auto"/>
              <w:rPr>
                <w:sz w:val="24"/>
                <w:szCs w:val="24"/>
                <w:lang w:eastAsia="en-US"/>
              </w:rPr>
            </w:pPr>
          </w:p>
        </w:tc>
      </w:tr>
      <w:tr w:rsidR="00EA3C2E" w:rsidTr="00EA3C2E">
        <w:tc>
          <w:tcPr>
            <w:tcW w:w="9356" w:type="dxa"/>
            <w:gridSpan w:val="5"/>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(юридический и почтовый адрес юридического лица, место жительства индивидуального предпринимателя)</w:t>
            </w:r>
          </w:p>
        </w:tc>
      </w:tr>
      <w:tr w:rsidR="00EA3C2E" w:rsidTr="00EA3C2E">
        <w:trPr>
          <w:trHeight w:val="303"/>
        </w:trPr>
        <w:tc>
          <w:tcPr>
            <w:tcW w:w="2880" w:type="dxa"/>
            <w:gridSpan w:val="2"/>
            <w:vAlign w:val="bottom"/>
            <w:hideMark/>
          </w:tcPr>
          <w:p w:rsidR="00EA3C2E" w:rsidRDefault="00EA3C2E">
            <w:pPr>
              <w:tabs>
                <w:tab w:val="left" w:pos="2296"/>
              </w:tabs>
              <w:spacing w:line="276" w:lineRule="auto"/>
              <w:rPr>
                <w:sz w:val="24"/>
                <w:szCs w:val="24"/>
                <w:lang w:eastAsia="en-US"/>
              </w:rPr>
            </w:pPr>
            <w:r>
              <w:rPr>
                <w:sz w:val="24"/>
                <w:szCs w:val="24"/>
                <w:lang w:eastAsia="en-US"/>
              </w:rPr>
              <w:t>Контактный телефон</w:t>
            </w:r>
          </w:p>
        </w:tc>
        <w:tc>
          <w:tcPr>
            <w:tcW w:w="6476" w:type="dxa"/>
            <w:gridSpan w:val="3"/>
            <w:tcBorders>
              <w:top w:val="nil"/>
              <w:left w:val="nil"/>
              <w:bottom w:val="single" w:sz="4" w:space="0" w:color="auto"/>
              <w:right w:val="nil"/>
            </w:tcBorders>
            <w:vAlign w:val="bottom"/>
          </w:tcPr>
          <w:p w:rsidR="00EA3C2E" w:rsidRDefault="00EA3C2E">
            <w:pPr>
              <w:spacing w:line="276" w:lineRule="auto"/>
              <w:ind w:right="-148"/>
              <w:rPr>
                <w:sz w:val="24"/>
                <w:szCs w:val="24"/>
                <w:lang w:eastAsia="en-US"/>
              </w:rPr>
            </w:pPr>
          </w:p>
        </w:tc>
      </w:tr>
      <w:tr w:rsidR="00EA3C2E" w:rsidTr="00EA3C2E">
        <w:trPr>
          <w:trHeight w:val="315"/>
        </w:trPr>
        <w:tc>
          <w:tcPr>
            <w:tcW w:w="6120" w:type="dxa"/>
            <w:gridSpan w:val="4"/>
            <w:vAlign w:val="bottom"/>
            <w:hideMark/>
          </w:tcPr>
          <w:p w:rsidR="00EA3C2E" w:rsidRDefault="00EA3C2E">
            <w:pPr>
              <w:tabs>
                <w:tab w:val="left" w:pos="2296"/>
              </w:tabs>
              <w:spacing w:line="276" w:lineRule="auto"/>
              <w:rPr>
                <w:sz w:val="24"/>
                <w:szCs w:val="24"/>
                <w:lang w:eastAsia="en-US"/>
              </w:rPr>
            </w:pPr>
            <w:r>
              <w:rPr>
                <w:sz w:val="24"/>
                <w:szCs w:val="24"/>
                <w:lang w:val="en-US" w:eastAsia="en-US"/>
              </w:rPr>
              <w:t>E</w:t>
            </w:r>
            <w:r>
              <w:rPr>
                <w:sz w:val="24"/>
                <w:szCs w:val="24"/>
                <w:lang w:eastAsia="en-US"/>
              </w:rPr>
              <w:t>-mail участника конкурса, направившего запрос</w:t>
            </w:r>
          </w:p>
        </w:tc>
        <w:tc>
          <w:tcPr>
            <w:tcW w:w="3236" w:type="dxa"/>
            <w:tcBorders>
              <w:top w:val="single" w:sz="4" w:space="0" w:color="auto"/>
              <w:left w:val="nil"/>
              <w:bottom w:val="single" w:sz="4" w:space="0" w:color="auto"/>
              <w:right w:val="nil"/>
            </w:tcBorders>
            <w:vAlign w:val="bottom"/>
          </w:tcPr>
          <w:p w:rsidR="00EA3C2E" w:rsidRDefault="00EA3C2E">
            <w:pPr>
              <w:tabs>
                <w:tab w:val="left" w:pos="114"/>
              </w:tabs>
              <w:spacing w:line="276" w:lineRule="auto"/>
              <w:ind w:left="-311"/>
              <w:rPr>
                <w:sz w:val="24"/>
                <w:szCs w:val="24"/>
                <w:lang w:eastAsia="en-US"/>
              </w:rPr>
            </w:pPr>
          </w:p>
        </w:tc>
      </w:tr>
      <w:tr w:rsidR="00EA3C2E" w:rsidTr="00EA3C2E">
        <w:trPr>
          <w:trHeight w:val="60"/>
        </w:trPr>
        <w:tc>
          <w:tcPr>
            <w:tcW w:w="9356" w:type="dxa"/>
            <w:gridSpan w:val="5"/>
            <w:vAlign w:val="bottom"/>
            <w:hideMark/>
          </w:tcPr>
          <w:p w:rsidR="00EA3C2E" w:rsidRDefault="00EA3C2E">
            <w:pPr>
              <w:spacing w:line="276" w:lineRule="auto"/>
              <w:rPr>
                <w:sz w:val="24"/>
                <w:szCs w:val="24"/>
                <w:lang w:eastAsia="en-US"/>
              </w:rPr>
            </w:pP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t>(при наличии)</w:t>
            </w:r>
          </w:p>
        </w:tc>
      </w:tr>
      <w:tr w:rsidR="00EA3C2E" w:rsidTr="00EA3C2E">
        <w:trPr>
          <w:trHeight w:val="425"/>
        </w:trPr>
        <w:tc>
          <w:tcPr>
            <w:tcW w:w="3780" w:type="dxa"/>
            <w:gridSpan w:val="3"/>
            <w:vAlign w:val="bottom"/>
            <w:hideMark/>
          </w:tcPr>
          <w:p w:rsidR="00EA3C2E" w:rsidRDefault="00EA3C2E">
            <w:pPr>
              <w:tabs>
                <w:tab w:val="left" w:pos="2296"/>
              </w:tabs>
              <w:spacing w:line="276" w:lineRule="auto"/>
              <w:rPr>
                <w:sz w:val="24"/>
                <w:szCs w:val="24"/>
                <w:lang w:eastAsia="en-US"/>
              </w:rPr>
            </w:pPr>
            <w:r>
              <w:rPr>
                <w:sz w:val="24"/>
                <w:szCs w:val="24"/>
                <w:lang w:eastAsia="en-US"/>
              </w:rPr>
              <w:t>Предмет конкурса, номер лота</w:t>
            </w:r>
          </w:p>
        </w:tc>
        <w:tc>
          <w:tcPr>
            <w:tcW w:w="5576" w:type="dxa"/>
            <w:gridSpan w:val="2"/>
            <w:tcBorders>
              <w:top w:val="nil"/>
              <w:left w:val="nil"/>
              <w:bottom w:val="single" w:sz="4" w:space="0" w:color="auto"/>
              <w:right w:val="nil"/>
            </w:tcBorders>
            <w:vAlign w:val="bottom"/>
          </w:tcPr>
          <w:p w:rsidR="00EA3C2E" w:rsidRDefault="00EA3C2E">
            <w:pPr>
              <w:spacing w:line="276" w:lineRule="auto"/>
              <w:rPr>
                <w:sz w:val="24"/>
                <w:szCs w:val="24"/>
                <w:lang w:eastAsia="en-US"/>
              </w:rPr>
            </w:pPr>
          </w:p>
        </w:tc>
      </w:tr>
    </w:tbl>
    <w:p w:rsidR="00EA3C2E" w:rsidRDefault="00EA3C2E" w:rsidP="00EA3C2E">
      <w:pPr>
        <w:ind w:firstLine="708"/>
        <w:rPr>
          <w:sz w:val="24"/>
          <w:szCs w:val="24"/>
        </w:rPr>
      </w:pPr>
      <w:r>
        <w:rPr>
          <w:sz w:val="24"/>
          <w:szCs w:val="24"/>
        </w:rPr>
        <w:t>Прошу разъяснить результат  конкурса:</w:t>
      </w:r>
    </w:p>
    <w:tbl>
      <w:tblPr>
        <w:tblW w:w="4913"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60"/>
        <w:gridCol w:w="1821"/>
        <w:gridCol w:w="7023"/>
      </w:tblGrid>
      <w:tr w:rsidR="00EA3C2E" w:rsidTr="00EA3C2E">
        <w:trPr>
          <w:trHeight w:val="331"/>
        </w:trPr>
        <w:tc>
          <w:tcPr>
            <w:tcW w:w="298" w:type="pct"/>
            <w:tcBorders>
              <w:top w:val="single" w:sz="4" w:space="0" w:color="000000"/>
              <w:left w:val="single" w:sz="4" w:space="0" w:color="000000"/>
              <w:bottom w:val="single" w:sz="4" w:space="0" w:color="000000"/>
              <w:right w:val="single" w:sz="4" w:space="0" w:color="000000"/>
            </w:tcBorders>
            <w:hideMark/>
          </w:tcPr>
          <w:p w:rsidR="00EA3C2E" w:rsidRDefault="00EA3C2E">
            <w:pPr>
              <w:snapToGrid w:val="0"/>
              <w:spacing w:line="276" w:lineRule="auto"/>
              <w:jc w:val="center"/>
              <w:rPr>
                <w:sz w:val="24"/>
                <w:szCs w:val="24"/>
                <w:lang w:eastAsia="en-US"/>
              </w:rPr>
            </w:pPr>
            <w:r>
              <w:rPr>
                <w:sz w:val="24"/>
                <w:szCs w:val="24"/>
                <w:lang w:eastAsia="en-US"/>
              </w:rPr>
              <w:t>№</w:t>
            </w:r>
          </w:p>
          <w:p w:rsidR="00EA3C2E" w:rsidRDefault="00EA3C2E">
            <w:pPr>
              <w:spacing w:line="276" w:lineRule="auto"/>
              <w:jc w:val="center"/>
              <w:rPr>
                <w:sz w:val="24"/>
                <w:szCs w:val="24"/>
                <w:lang w:eastAsia="en-US"/>
              </w:rPr>
            </w:pPr>
            <w:r>
              <w:rPr>
                <w:sz w:val="24"/>
                <w:szCs w:val="24"/>
                <w:lang w:eastAsia="en-US"/>
              </w:rPr>
              <w:t>п/п</w:t>
            </w:r>
          </w:p>
        </w:tc>
        <w:tc>
          <w:tcPr>
            <w:tcW w:w="968" w:type="pct"/>
            <w:tcBorders>
              <w:top w:val="single" w:sz="4" w:space="0" w:color="000000"/>
              <w:left w:val="single" w:sz="4" w:space="0" w:color="000000"/>
              <w:bottom w:val="single" w:sz="4" w:space="0" w:color="000000"/>
              <w:right w:val="single" w:sz="4" w:space="0" w:color="000000"/>
            </w:tcBorders>
            <w:hideMark/>
          </w:tcPr>
          <w:p w:rsidR="00EA3C2E" w:rsidRDefault="00EA3C2E">
            <w:pPr>
              <w:snapToGrid w:val="0"/>
              <w:spacing w:line="276" w:lineRule="auto"/>
              <w:jc w:val="center"/>
              <w:rPr>
                <w:sz w:val="24"/>
                <w:szCs w:val="24"/>
                <w:lang w:eastAsia="en-US"/>
              </w:rPr>
            </w:pPr>
            <w:r>
              <w:rPr>
                <w:sz w:val="24"/>
                <w:szCs w:val="24"/>
                <w:lang w:eastAsia="en-US"/>
              </w:rPr>
              <w:t xml:space="preserve">Пункт протокола оценки заявок на участие в конкурсе </w:t>
            </w:r>
          </w:p>
        </w:tc>
        <w:tc>
          <w:tcPr>
            <w:tcW w:w="3733" w:type="pct"/>
            <w:tcBorders>
              <w:top w:val="single" w:sz="4" w:space="0" w:color="000000"/>
              <w:left w:val="single" w:sz="4" w:space="0" w:color="000000"/>
              <w:bottom w:val="single" w:sz="4" w:space="0" w:color="000000"/>
              <w:right w:val="single" w:sz="4" w:space="0" w:color="000000"/>
            </w:tcBorders>
            <w:hideMark/>
          </w:tcPr>
          <w:p w:rsidR="00EA3C2E" w:rsidRDefault="00EA3C2E">
            <w:pPr>
              <w:snapToGrid w:val="0"/>
              <w:spacing w:line="276" w:lineRule="auto"/>
              <w:jc w:val="center"/>
              <w:rPr>
                <w:sz w:val="24"/>
                <w:szCs w:val="24"/>
                <w:lang w:eastAsia="en-US"/>
              </w:rPr>
            </w:pPr>
            <w:r>
              <w:rPr>
                <w:sz w:val="24"/>
                <w:szCs w:val="24"/>
                <w:lang w:eastAsia="en-US"/>
              </w:rPr>
              <w:t xml:space="preserve">Содержание запроса на разъяснение </w:t>
            </w:r>
          </w:p>
          <w:p w:rsidR="00EA3C2E" w:rsidRDefault="00EA3C2E">
            <w:pPr>
              <w:snapToGrid w:val="0"/>
              <w:spacing w:line="276" w:lineRule="auto"/>
              <w:jc w:val="center"/>
              <w:rPr>
                <w:sz w:val="24"/>
                <w:szCs w:val="24"/>
                <w:lang w:eastAsia="en-US"/>
              </w:rPr>
            </w:pPr>
            <w:r>
              <w:rPr>
                <w:sz w:val="24"/>
                <w:szCs w:val="24"/>
                <w:lang w:eastAsia="en-US"/>
              </w:rPr>
              <w:t xml:space="preserve">результата конкурса </w:t>
            </w:r>
          </w:p>
        </w:tc>
      </w:tr>
      <w:tr w:rsidR="00EA3C2E" w:rsidTr="00EA3C2E">
        <w:trPr>
          <w:trHeight w:val="331"/>
        </w:trPr>
        <w:tc>
          <w:tcPr>
            <w:tcW w:w="298"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968"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3733"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r>
      <w:tr w:rsidR="00EA3C2E" w:rsidTr="00EA3C2E">
        <w:trPr>
          <w:trHeight w:val="331"/>
        </w:trPr>
        <w:tc>
          <w:tcPr>
            <w:tcW w:w="298"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968"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3733"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r>
      <w:tr w:rsidR="00EA3C2E" w:rsidTr="00EA3C2E">
        <w:trPr>
          <w:trHeight w:val="331"/>
        </w:trPr>
        <w:tc>
          <w:tcPr>
            <w:tcW w:w="298"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968"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3733"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r>
    </w:tbl>
    <w:p w:rsidR="00EA3C2E" w:rsidRDefault="00EA3C2E" w:rsidP="00EA3C2E">
      <w:pPr>
        <w:tabs>
          <w:tab w:val="left" w:pos="3855"/>
        </w:tabs>
        <w:rPr>
          <w:bCs/>
          <w:sz w:val="24"/>
          <w:szCs w:val="24"/>
        </w:rPr>
      </w:pPr>
      <w:r>
        <w:rPr>
          <w:sz w:val="24"/>
          <w:szCs w:val="24"/>
        </w:rPr>
        <w:t>Ответ на запрос прошу направить по адресу:____________________________________________________________</w:t>
      </w:r>
    </w:p>
    <w:p w:rsidR="00EA3C2E" w:rsidRDefault="00EA3C2E" w:rsidP="00EA3C2E">
      <w:pPr>
        <w:jc w:val="center"/>
        <w:rPr>
          <w:sz w:val="24"/>
          <w:szCs w:val="24"/>
        </w:rPr>
      </w:pPr>
      <w:r>
        <w:rPr>
          <w:sz w:val="24"/>
          <w:szCs w:val="24"/>
        </w:rPr>
        <w:t xml:space="preserve">       (указывается почтовый и(или) электронный адрес, на который необходимо направить ответ)</w:t>
      </w:r>
    </w:p>
    <w:tbl>
      <w:tblPr>
        <w:tblpPr w:leftFromText="180" w:rightFromText="180" w:vertAnchor="text" w:horzAnchor="margin" w:tblpX="108" w:tblpY="720"/>
        <w:tblW w:w="4924" w:type="pct"/>
        <w:tblLook w:val="01E0"/>
      </w:tblPr>
      <w:tblGrid>
        <w:gridCol w:w="3134"/>
        <w:gridCol w:w="268"/>
        <w:gridCol w:w="2948"/>
        <w:gridCol w:w="320"/>
        <w:gridCol w:w="2756"/>
      </w:tblGrid>
      <w:tr w:rsidR="00EA3C2E" w:rsidTr="00EA3C2E">
        <w:trPr>
          <w:trHeight w:val="292"/>
        </w:trPr>
        <w:tc>
          <w:tcPr>
            <w:tcW w:w="1662" w:type="pct"/>
            <w:tcBorders>
              <w:top w:val="nil"/>
              <w:left w:val="nil"/>
              <w:bottom w:val="single" w:sz="4" w:space="0" w:color="auto"/>
              <w:right w:val="nil"/>
            </w:tcBorders>
          </w:tcPr>
          <w:p w:rsidR="00EA3C2E" w:rsidRDefault="00EA3C2E">
            <w:pPr>
              <w:autoSpaceDE w:val="0"/>
              <w:autoSpaceDN w:val="0"/>
              <w:spacing w:line="276" w:lineRule="auto"/>
              <w:rPr>
                <w:sz w:val="24"/>
                <w:szCs w:val="24"/>
                <w:lang w:eastAsia="en-US"/>
              </w:rPr>
            </w:pPr>
          </w:p>
        </w:tc>
        <w:tc>
          <w:tcPr>
            <w:tcW w:w="142" w:type="pct"/>
          </w:tcPr>
          <w:p w:rsidR="00EA3C2E" w:rsidRDefault="00EA3C2E">
            <w:pPr>
              <w:autoSpaceDE w:val="0"/>
              <w:autoSpaceDN w:val="0"/>
              <w:spacing w:line="276" w:lineRule="auto"/>
              <w:jc w:val="center"/>
              <w:rPr>
                <w:sz w:val="24"/>
                <w:szCs w:val="24"/>
                <w:lang w:eastAsia="en-US"/>
              </w:rPr>
            </w:pPr>
          </w:p>
        </w:tc>
        <w:tc>
          <w:tcPr>
            <w:tcW w:w="1564" w:type="pct"/>
            <w:tcBorders>
              <w:top w:val="nil"/>
              <w:left w:val="nil"/>
              <w:bottom w:val="single" w:sz="4" w:space="0" w:color="auto"/>
              <w:right w:val="nil"/>
            </w:tcBorders>
          </w:tcPr>
          <w:p w:rsidR="00EA3C2E" w:rsidRDefault="00EA3C2E">
            <w:pPr>
              <w:autoSpaceDE w:val="0"/>
              <w:autoSpaceDN w:val="0"/>
              <w:spacing w:line="276" w:lineRule="auto"/>
              <w:jc w:val="both"/>
              <w:rPr>
                <w:sz w:val="24"/>
                <w:szCs w:val="24"/>
                <w:lang w:eastAsia="en-US"/>
              </w:rPr>
            </w:pPr>
          </w:p>
        </w:tc>
        <w:tc>
          <w:tcPr>
            <w:tcW w:w="170" w:type="pct"/>
          </w:tcPr>
          <w:p w:rsidR="00EA3C2E" w:rsidRDefault="00EA3C2E">
            <w:pPr>
              <w:autoSpaceDE w:val="0"/>
              <w:autoSpaceDN w:val="0"/>
              <w:spacing w:line="276" w:lineRule="auto"/>
              <w:jc w:val="center"/>
              <w:rPr>
                <w:sz w:val="24"/>
                <w:szCs w:val="24"/>
                <w:lang w:eastAsia="en-US"/>
              </w:rPr>
            </w:pPr>
          </w:p>
        </w:tc>
        <w:tc>
          <w:tcPr>
            <w:tcW w:w="1462" w:type="pct"/>
            <w:tcBorders>
              <w:top w:val="nil"/>
              <w:left w:val="nil"/>
              <w:bottom w:val="single" w:sz="4" w:space="0" w:color="auto"/>
              <w:right w:val="nil"/>
            </w:tcBorders>
          </w:tcPr>
          <w:p w:rsidR="00EA3C2E" w:rsidRDefault="00EA3C2E">
            <w:pPr>
              <w:autoSpaceDE w:val="0"/>
              <w:autoSpaceDN w:val="0"/>
              <w:spacing w:line="276" w:lineRule="auto"/>
              <w:rPr>
                <w:sz w:val="24"/>
                <w:szCs w:val="24"/>
                <w:lang w:eastAsia="en-US"/>
              </w:rPr>
            </w:pPr>
          </w:p>
        </w:tc>
      </w:tr>
      <w:tr w:rsidR="00EA3C2E" w:rsidTr="00EA3C2E">
        <w:trPr>
          <w:trHeight w:val="345"/>
        </w:trPr>
        <w:tc>
          <w:tcPr>
            <w:tcW w:w="1662" w:type="pct"/>
            <w:tcBorders>
              <w:top w:val="single" w:sz="4" w:space="0" w:color="auto"/>
              <w:left w:val="nil"/>
              <w:bottom w:val="nil"/>
              <w:right w:val="nil"/>
            </w:tcBorders>
            <w:hideMark/>
          </w:tcPr>
          <w:p w:rsidR="00EA3C2E" w:rsidRDefault="00EA3C2E">
            <w:pPr>
              <w:autoSpaceDE w:val="0"/>
              <w:autoSpaceDN w:val="0"/>
              <w:spacing w:line="276" w:lineRule="auto"/>
              <w:jc w:val="center"/>
              <w:rPr>
                <w:sz w:val="24"/>
                <w:szCs w:val="24"/>
                <w:lang w:eastAsia="en-US"/>
              </w:rPr>
            </w:pPr>
            <w:r>
              <w:rPr>
                <w:sz w:val="24"/>
                <w:szCs w:val="24"/>
                <w:lang w:eastAsia="en-US"/>
              </w:rPr>
              <w:t>(наименование участника конкурса)</w:t>
            </w:r>
          </w:p>
        </w:tc>
        <w:tc>
          <w:tcPr>
            <w:tcW w:w="142" w:type="pct"/>
          </w:tcPr>
          <w:p w:rsidR="00EA3C2E" w:rsidRDefault="00EA3C2E">
            <w:pPr>
              <w:autoSpaceDE w:val="0"/>
              <w:autoSpaceDN w:val="0"/>
              <w:spacing w:line="276" w:lineRule="auto"/>
              <w:jc w:val="center"/>
              <w:rPr>
                <w:sz w:val="24"/>
                <w:szCs w:val="24"/>
                <w:lang w:eastAsia="en-US"/>
              </w:rPr>
            </w:pPr>
          </w:p>
        </w:tc>
        <w:tc>
          <w:tcPr>
            <w:tcW w:w="1564" w:type="pct"/>
            <w:tcBorders>
              <w:top w:val="single" w:sz="4" w:space="0" w:color="auto"/>
              <w:left w:val="nil"/>
              <w:bottom w:val="nil"/>
              <w:right w:val="nil"/>
            </w:tcBorders>
            <w:hideMark/>
          </w:tcPr>
          <w:p w:rsidR="00EA3C2E" w:rsidRDefault="00EA3C2E">
            <w:pPr>
              <w:autoSpaceDE w:val="0"/>
              <w:autoSpaceDN w:val="0"/>
              <w:spacing w:line="276" w:lineRule="auto"/>
              <w:ind w:left="-138"/>
              <w:jc w:val="center"/>
              <w:rPr>
                <w:sz w:val="24"/>
                <w:szCs w:val="24"/>
                <w:lang w:eastAsia="en-US"/>
              </w:rPr>
            </w:pPr>
            <w:r>
              <w:rPr>
                <w:sz w:val="24"/>
                <w:szCs w:val="24"/>
                <w:lang w:eastAsia="en-US"/>
              </w:rPr>
              <w:t>(подпись уполномоченного лица)</w:t>
            </w:r>
          </w:p>
        </w:tc>
        <w:tc>
          <w:tcPr>
            <w:tcW w:w="170" w:type="pct"/>
          </w:tcPr>
          <w:p w:rsidR="00EA3C2E" w:rsidRDefault="00EA3C2E">
            <w:pPr>
              <w:autoSpaceDE w:val="0"/>
              <w:autoSpaceDN w:val="0"/>
              <w:spacing w:line="276" w:lineRule="auto"/>
              <w:jc w:val="center"/>
              <w:rPr>
                <w:sz w:val="24"/>
                <w:szCs w:val="24"/>
                <w:lang w:eastAsia="en-US"/>
              </w:rPr>
            </w:pPr>
          </w:p>
        </w:tc>
        <w:tc>
          <w:tcPr>
            <w:tcW w:w="1462" w:type="pct"/>
            <w:tcBorders>
              <w:top w:val="single" w:sz="4" w:space="0" w:color="auto"/>
              <w:left w:val="nil"/>
              <w:bottom w:val="nil"/>
              <w:right w:val="nil"/>
            </w:tcBorders>
            <w:hideMark/>
          </w:tcPr>
          <w:p w:rsidR="00EA3C2E" w:rsidRDefault="00EA3C2E">
            <w:pPr>
              <w:autoSpaceDE w:val="0"/>
              <w:autoSpaceDN w:val="0"/>
              <w:spacing w:line="276" w:lineRule="auto"/>
              <w:jc w:val="center"/>
              <w:rPr>
                <w:sz w:val="24"/>
                <w:szCs w:val="24"/>
                <w:lang w:eastAsia="en-US"/>
              </w:rPr>
            </w:pPr>
            <w:r>
              <w:rPr>
                <w:sz w:val="24"/>
                <w:szCs w:val="24"/>
                <w:lang w:eastAsia="en-US"/>
              </w:rPr>
              <w:t>(расшифровка подписи)</w:t>
            </w:r>
          </w:p>
        </w:tc>
      </w:tr>
    </w:tbl>
    <w:p w:rsidR="00EA3C2E" w:rsidRDefault="00EA3C2E" w:rsidP="00EA3C2E">
      <w:pPr>
        <w:jc w:val="right"/>
        <w:rPr>
          <w:sz w:val="24"/>
          <w:szCs w:val="24"/>
        </w:rPr>
      </w:pPr>
    </w:p>
    <w:p w:rsidR="00EA3C2E" w:rsidRDefault="00EA3C2E" w:rsidP="00EA3C2E">
      <w:pPr>
        <w:spacing w:before="240"/>
        <w:rPr>
          <w:sz w:val="24"/>
          <w:szCs w:val="24"/>
        </w:rPr>
      </w:pPr>
      <w:r>
        <w:rPr>
          <w:sz w:val="24"/>
          <w:szCs w:val="24"/>
        </w:rPr>
        <w:t>М.П.</w:t>
      </w:r>
    </w:p>
    <w:p w:rsidR="00EA3C2E" w:rsidRDefault="00EA3C2E" w:rsidP="00EA3C2E">
      <w:pPr>
        <w:rPr>
          <w:sz w:val="24"/>
          <w:szCs w:val="24"/>
        </w:rPr>
      </w:pPr>
    </w:p>
    <w:p w:rsidR="00EA3C2E" w:rsidRDefault="00EA3C2E" w:rsidP="00EA3C2E">
      <w:pPr>
        <w:rPr>
          <w:sz w:val="24"/>
          <w:szCs w:val="24"/>
        </w:rPr>
      </w:pPr>
    </w:p>
    <w:p w:rsidR="00EA3C2E" w:rsidRDefault="00EA3C2E" w:rsidP="00EA3C2E">
      <w:pPr>
        <w:pStyle w:val="2"/>
        <w:jc w:val="right"/>
        <w:rPr>
          <w:i/>
          <w:sz w:val="24"/>
          <w:szCs w:val="24"/>
        </w:rPr>
      </w:pPr>
      <w:bookmarkStart w:id="41" w:name="_Toc442706897"/>
      <w:r>
        <w:rPr>
          <w:i/>
          <w:sz w:val="24"/>
          <w:szCs w:val="24"/>
        </w:rPr>
        <w:t>Приложение № 9</w:t>
      </w:r>
      <w:bookmarkEnd w:id="41"/>
    </w:p>
    <w:p w:rsidR="00EA3C2E" w:rsidRDefault="00EA3C2E" w:rsidP="00EA3C2E">
      <w:pPr>
        <w:pStyle w:val="2"/>
        <w:jc w:val="right"/>
        <w:rPr>
          <w:i/>
          <w:sz w:val="24"/>
          <w:szCs w:val="24"/>
        </w:rPr>
      </w:pPr>
      <w:bookmarkStart w:id="42" w:name="_Toc442706898"/>
      <w:r>
        <w:rPr>
          <w:i/>
          <w:sz w:val="24"/>
          <w:szCs w:val="24"/>
        </w:rPr>
        <w:t>Форма разъяснения результатов конкурса</w:t>
      </w:r>
      <w:bookmarkEnd w:id="42"/>
    </w:p>
    <w:p w:rsidR="00EA3C2E" w:rsidRDefault="00EA3C2E" w:rsidP="00EA3C2E">
      <w:pPr>
        <w:jc w:val="right"/>
        <w:rPr>
          <w:spacing w:val="-3"/>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jc w:val="center"/>
        <w:rPr>
          <w:b/>
          <w:sz w:val="24"/>
          <w:szCs w:val="24"/>
        </w:rPr>
      </w:pPr>
      <w:r>
        <w:rPr>
          <w:b/>
          <w:sz w:val="24"/>
          <w:szCs w:val="24"/>
        </w:rPr>
        <w:t>РАЗЪЯСНЕНИЕ РЕЗУЛЬТАТОВ КОНКУРСА</w:t>
      </w:r>
    </w:p>
    <w:p w:rsidR="00EA3C2E" w:rsidRDefault="00EA3C2E" w:rsidP="00EA3C2E">
      <w:pPr>
        <w:ind w:firstLine="720"/>
        <w:jc w:val="center"/>
        <w:rPr>
          <w:sz w:val="24"/>
          <w:szCs w:val="24"/>
        </w:rPr>
      </w:pPr>
    </w:p>
    <w:p w:rsidR="00EA3C2E" w:rsidRDefault="00EA3C2E" w:rsidP="00EA3C2E">
      <w:pPr>
        <w:rPr>
          <w:sz w:val="24"/>
          <w:szCs w:val="24"/>
        </w:rPr>
      </w:pPr>
      <w:r>
        <w:rPr>
          <w:sz w:val="24"/>
          <w:szCs w:val="24"/>
        </w:rPr>
        <w:t>Разъяснение предоставляется</w:t>
      </w:r>
    </w:p>
    <w:p w:rsidR="00EA3C2E" w:rsidRDefault="00EA3C2E" w:rsidP="00EA3C2E">
      <w:pPr>
        <w:tabs>
          <w:tab w:val="center" w:pos="5244"/>
          <w:tab w:val="right" w:pos="10260"/>
        </w:tabs>
        <w:rPr>
          <w:b/>
          <w:sz w:val="24"/>
          <w:szCs w:val="24"/>
        </w:rPr>
      </w:pPr>
      <w:r>
        <w:rPr>
          <w:b/>
          <w:sz w:val="24"/>
          <w:szCs w:val="24"/>
        </w:rPr>
        <w:tab/>
      </w:r>
    </w:p>
    <w:p w:rsidR="00EA3C2E" w:rsidRDefault="00EA3C2E" w:rsidP="00EA3C2E">
      <w:pPr>
        <w:pBdr>
          <w:top w:val="single" w:sz="4" w:space="1" w:color="auto"/>
        </w:pBdr>
        <w:spacing w:after="240"/>
        <w:jc w:val="center"/>
        <w:rPr>
          <w:sz w:val="24"/>
          <w:szCs w:val="24"/>
        </w:rPr>
      </w:pPr>
      <w:r>
        <w:rPr>
          <w:sz w:val="24"/>
          <w:szCs w:val="24"/>
        </w:rPr>
        <w:t>(полное и(или) сокращенное наименование юридического лица, Ф.И.О. индивидуального предпринимателя, наименование уполномоченного участника договора простого товарищества)</w:t>
      </w:r>
    </w:p>
    <w:p w:rsidR="00EA3C2E" w:rsidRDefault="00EA3C2E" w:rsidP="00EA3C2E">
      <w:pPr>
        <w:pBdr>
          <w:top w:val="single" w:sz="4" w:space="1" w:color="auto"/>
        </w:pBdr>
        <w:spacing w:after="240"/>
        <w:jc w:val="center"/>
        <w:rPr>
          <w:sz w:val="24"/>
          <w:szCs w:val="24"/>
        </w:rPr>
      </w:pPr>
    </w:p>
    <w:p w:rsidR="00EA3C2E" w:rsidRDefault="00EA3C2E" w:rsidP="00EA3C2E">
      <w:pPr>
        <w:rPr>
          <w:sz w:val="24"/>
          <w:szCs w:val="24"/>
        </w:rPr>
      </w:pPr>
      <w:r>
        <w:rPr>
          <w:sz w:val="24"/>
          <w:szCs w:val="24"/>
        </w:rPr>
        <w:t>Разъяснение:</w:t>
      </w:r>
    </w:p>
    <w:tbl>
      <w:tblPr>
        <w:tblW w:w="486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53"/>
        <w:gridCol w:w="1691"/>
        <w:gridCol w:w="7059"/>
      </w:tblGrid>
      <w:tr w:rsidR="00EA3C2E" w:rsidTr="00EA3C2E">
        <w:trPr>
          <w:trHeight w:val="297"/>
        </w:trPr>
        <w:tc>
          <w:tcPr>
            <w:tcW w:w="297" w:type="pct"/>
            <w:tcBorders>
              <w:top w:val="single" w:sz="4" w:space="0" w:color="000000"/>
              <w:left w:val="single" w:sz="4" w:space="0" w:color="000000"/>
              <w:bottom w:val="single" w:sz="4" w:space="0" w:color="000000"/>
              <w:right w:val="single" w:sz="4" w:space="0" w:color="000000"/>
            </w:tcBorders>
            <w:hideMark/>
          </w:tcPr>
          <w:p w:rsidR="00EA3C2E" w:rsidRDefault="00EA3C2E">
            <w:pPr>
              <w:snapToGrid w:val="0"/>
              <w:spacing w:line="276" w:lineRule="auto"/>
              <w:rPr>
                <w:sz w:val="24"/>
                <w:szCs w:val="24"/>
                <w:lang w:eastAsia="en-US"/>
              </w:rPr>
            </w:pPr>
            <w:r>
              <w:rPr>
                <w:sz w:val="24"/>
                <w:szCs w:val="24"/>
                <w:lang w:eastAsia="en-US"/>
              </w:rPr>
              <w:t>№ п/п</w:t>
            </w:r>
          </w:p>
        </w:tc>
        <w:tc>
          <w:tcPr>
            <w:tcW w:w="909" w:type="pct"/>
            <w:tcBorders>
              <w:top w:val="single" w:sz="4" w:space="0" w:color="000000"/>
              <w:left w:val="single" w:sz="4" w:space="0" w:color="000000"/>
              <w:bottom w:val="single" w:sz="4" w:space="0" w:color="000000"/>
              <w:right w:val="single" w:sz="4" w:space="0" w:color="000000"/>
            </w:tcBorders>
            <w:hideMark/>
          </w:tcPr>
          <w:p w:rsidR="00EA3C2E" w:rsidRDefault="00EA3C2E">
            <w:pPr>
              <w:snapToGrid w:val="0"/>
              <w:spacing w:line="276" w:lineRule="auto"/>
              <w:jc w:val="center"/>
              <w:rPr>
                <w:sz w:val="24"/>
                <w:szCs w:val="24"/>
                <w:lang w:eastAsia="en-US"/>
              </w:rPr>
            </w:pPr>
            <w:r>
              <w:rPr>
                <w:sz w:val="24"/>
                <w:szCs w:val="24"/>
                <w:lang w:eastAsia="en-US"/>
              </w:rPr>
              <w:t>Пункт протокола оценки заявок на участие в конкурсе</w:t>
            </w:r>
          </w:p>
        </w:tc>
        <w:tc>
          <w:tcPr>
            <w:tcW w:w="3794" w:type="pct"/>
            <w:tcBorders>
              <w:top w:val="single" w:sz="4" w:space="0" w:color="000000"/>
              <w:left w:val="single" w:sz="4" w:space="0" w:color="000000"/>
              <w:bottom w:val="single" w:sz="4" w:space="0" w:color="000000"/>
              <w:right w:val="single" w:sz="4" w:space="0" w:color="000000"/>
            </w:tcBorders>
            <w:hideMark/>
          </w:tcPr>
          <w:p w:rsidR="00EA3C2E" w:rsidRDefault="00EA3C2E">
            <w:pPr>
              <w:snapToGrid w:val="0"/>
              <w:spacing w:line="276" w:lineRule="auto"/>
              <w:jc w:val="center"/>
              <w:rPr>
                <w:sz w:val="24"/>
                <w:szCs w:val="24"/>
                <w:lang w:eastAsia="en-US"/>
              </w:rPr>
            </w:pPr>
            <w:r>
              <w:rPr>
                <w:sz w:val="24"/>
                <w:szCs w:val="24"/>
                <w:lang w:eastAsia="en-US"/>
              </w:rPr>
              <w:t xml:space="preserve">Содержание разъяснений </w:t>
            </w:r>
          </w:p>
        </w:tc>
      </w:tr>
      <w:tr w:rsidR="00EA3C2E" w:rsidTr="00EA3C2E">
        <w:trPr>
          <w:trHeight w:val="314"/>
        </w:trPr>
        <w:tc>
          <w:tcPr>
            <w:tcW w:w="297"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909"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3794"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r>
      <w:tr w:rsidR="00EA3C2E" w:rsidTr="00EA3C2E">
        <w:trPr>
          <w:trHeight w:val="273"/>
        </w:trPr>
        <w:tc>
          <w:tcPr>
            <w:tcW w:w="297"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909"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3794"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r>
      <w:tr w:rsidR="00EA3C2E" w:rsidTr="00EA3C2E">
        <w:trPr>
          <w:trHeight w:val="217"/>
        </w:trPr>
        <w:tc>
          <w:tcPr>
            <w:tcW w:w="297"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909"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3794"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r>
    </w:tbl>
    <w:p w:rsidR="00EA3C2E" w:rsidRDefault="00EA3C2E" w:rsidP="00EA3C2E">
      <w:pPr>
        <w:ind w:firstLine="720"/>
        <w:rPr>
          <w:sz w:val="24"/>
          <w:szCs w:val="24"/>
        </w:rPr>
      </w:pPr>
    </w:p>
    <w:p w:rsidR="00EA3C2E" w:rsidRDefault="00EA3C2E" w:rsidP="00EA3C2E">
      <w:pPr>
        <w:ind w:firstLine="720"/>
        <w:rPr>
          <w:sz w:val="24"/>
          <w:szCs w:val="24"/>
        </w:rPr>
      </w:pPr>
    </w:p>
    <w:tbl>
      <w:tblPr>
        <w:tblpPr w:leftFromText="180" w:rightFromText="180" w:vertAnchor="text" w:horzAnchor="margin" w:tblpX="108" w:tblpY="720"/>
        <w:tblW w:w="4924" w:type="pct"/>
        <w:tblLook w:val="01E0"/>
      </w:tblPr>
      <w:tblGrid>
        <w:gridCol w:w="3134"/>
        <w:gridCol w:w="268"/>
        <w:gridCol w:w="2948"/>
        <w:gridCol w:w="320"/>
        <w:gridCol w:w="2756"/>
      </w:tblGrid>
      <w:tr w:rsidR="00EA3C2E" w:rsidTr="00EA3C2E">
        <w:trPr>
          <w:trHeight w:val="292"/>
        </w:trPr>
        <w:tc>
          <w:tcPr>
            <w:tcW w:w="1662" w:type="pct"/>
            <w:tcBorders>
              <w:top w:val="nil"/>
              <w:left w:val="nil"/>
              <w:bottom w:val="single" w:sz="4" w:space="0" w:color="auto"/>
              <w:right w:val="nil"/>
            </w:tcBorders>
          </w:tcPr>
          <w:p w:rsidR="00EA3C2E" w:rsidRDefault="00EA3C2E">
            <w:pPr>
              <w:autoSpaceDE w:val="0"/>
              <w:autoSpaceDN w:val="0"/>
              <w:spacing w:line="276" w:lineRule="auto"/>
              <w:rPr>
                <w:sz w:val="24"/>
                <w:szCs w:val="24"/>
                <w:lang w:eastAsia="en-US"/>
              </w:rPr>
            </w:pPr>
          </w:p>
        </w:tc>
        <w:tc>
          <w:tcPr>
            <w:tcW w:w="142" w:type="pct"/>
          </w:tcPr>
          <w:p w:rsidR="00EA3C2E" w:rsidRDefault="00EA3C2E">
            <w:pPr>
              <w:autoSpaceDE w:val="0"/>
              <w:autoSpaceDN w:val="0"/>
              <w:spacing w:line="276" w:lineRule="auto"/>
              <w:jc w:val="center"/>
              <w:rPr>
                <w:sz w:val="24"/>
                <w:szCs w:val="24"/>
                <w:lang w:eastAsia="en-US"/>
              </w:rPr>
            </w:pPr>
          </w:p>
        </w:tc>
        <w:tc>
          <w:tcPr>
            <w:tcW w:w="1564" w:type="pct"/>
            <w:tcBorders>
              <w:top w:val="nil"/>
              <w:left w:val="nil"/>
              <w:bottom w:val="single" w:sz="4" w:space="0" w:color="auto"/>
              <w:right w:val="nil"/>
            </w:tcBorders>
          </w:tcPr>
          <w:p w:rsidR="00EA3C2E" w:rsidRDefault="00EA3C2E">
            <w:pPr>
              <w:autoSpaceDE w:val="0"/>
              <w:autoSpaceDN w:val="0"/>
              <w:spacing w:line="276" w:lineRule="auto"/>
              <w:jc w:val="both"/>
              <w:rPr>
                <w:sz w:val="24"/>
                <w:szCs w:val="24"/>
                <w:lang w:eastAsia="en-US"/>
              </w:rPr>
            </w:pPr>
          </w:p>
        </w:tc>
        <w:tc>
          <w:tcPr>
            <w:tcW w:w="170" w:type="pct"/>
          </w:tcPr>
          <w:p w:rsidR="00EA3C2E" w:rsidRDefault="00EA3C2E">
            <w:pPr>
              <w:autoSpaceDE w:val="0"/>
              <w:autoSpaceDN w:val="0"/>
              <w:spacing w:line="276" w:lineRule="auto"/>
              <w:jc w:val="center"/>
              <w:rPr>
                <w:sz w:val="24"/>
                <w:szCs w:val="24"/>
                <w:lang w:eastAsia="en-US"/>
              </w:rPr>
            </w:pPr>
          </w:p>
        </w:tc>
        <w:tc>
          <w:tcPr>
            <w:tcW w:w="1462" w:type="pct"/>
            <w:tcBorders>
              <w:top w:val="nil"/>
              <w:left w:val="nil"/>
              <w:bottom w:val="single" w:sz="4" w:space="0" w:color="auto"/>
              <w:right w:val="nil"/>
            </w:tcBorders>
          </w:tcPr>
          <w:p w:rsidR="00EA3C2E" w:rsidRDefault="00EA3C2E">
            <w:pPr>
              <w:autoSpaceDE w:val="0"/>
              <w:autoSpaceDN w:val="0"/>
              <w:spacing w:line="276" w:lineRule="auto"/>
              <w:rPr>
                <w:sz w:val="24"/>
                <w:szCs w:val="24"/>
                <w:lang w:eastAsia="en-US"/>
              </w:rPr>
            </w:pPr>
          </w:p>
        </w:tc>
      </w:tr>
      <w:tr w:rsidR="00EA3C2E" w:rsidTr="00EA3C2E">
        <w:trPr>
          <w:trHeight w:val="345"/>
        </w:trPr>
        <w:tc>
          <w:tcPr>
            <w:tcW w:w="1662" w:type="pct"/>
            <w:tcBorders>
              <w:top w:val="single" w:sz="4" w:space="0" w:color="auto"/>
              <w:left w:val="nil"/>
              <w:bottom w:val="nil"/>
              <w:right w:val="nil"/>
            </w:tcBorders>
            <w:hideMark/>
          </w:tcPr>
          <w:p w:rsidR="00EA3C2E" w:rsidRDefault="00EA3C2E">
            <w:pPr>
              <w:autoSpaceDE w:val="0"/>
              <w:autoSpaceDN w:val="0"/>
              <w:spacing w:line="276" w:lineRule="auto"/>
              <w:jc w:val="center"/>
              <w:rPr>
                <w:sz w:val="24"/>
                <w:szCs w:val="24"/>
                <w:lang w:eastAsia="en-US"/>
              </w:rPr>
            </w:pPr>
            <w:r>
              <w:rPr>
                <w:sz w:val="24"/>
                <w:szCs w:val="24"/>
                <w:lang w:eastAsia="en-US"/>
              </w:rPr>
              <w:t>(наименование должности)</w:t>
            </w:r>
          </w:p>
        </w:tc>
        <w:tc>
          <w:tcPr>
            <w:tcW w:w="142" w:type="pct"/>
          </w:tcPr>
          <w:p w:rsidR="00EA3C2E" w:rsidRDefault="00EA3C2E">
            <w:pPr>
              <w:autoSpaceDE w:val="0"/>
              <w:autoSpaceDN w:val="0"/>
              <w:spacing w:line="276" w:lineRule="auto"/>
              <w:jc w:val="center"/>
              <w:rPr>
                <w:sz w:val="24"/>
                <w:szCs w:val="24"/>
                <w:lang w:eastAsia="en-US"/>
              </w:rPr>
            </w:pPr>
          </w:p>
        </w:tc>
        <w:tc>
          <w:tcPr>
            <w:tcW w:w="1564" w:type="pct"/>
            <w:tcBorders>
              <w:top w:val="single" w:sz="4" w:space="0" w:color="auto"/>
              <w:left w:val="nil"/>
              <w:bottom w:val="nil"/>
              <w:right w:val="nil"/>
            </w:tcBorders>
            <w:hideMark/>
          </w:tcPr>
          <w:p w:rsidR="00EA3C2E" w:rsidRDefault="00EA3C2E">
            <w:pPr>
              <w:autoSpaceDE w:val="0"/>
              <w:autoSpaceDN w:val="0"/>
              <w:spacing w:line="276" w:lineRule="auto"/>
              <w:ind w:left="-138"/>
              <w:jc w:val="center"/>
              <w:rPr>
                <w:sz w:val="24"/>
                <w:szCs w:val="24"/>
                <w:lang w:eastAsia="en-US"/>
              </w:rPr>
            </w:pPr>
            <w:r>
              <w:rPr>
                <w:sz w:val="24"/>
                <w:szCs w:val="24"/>
                <w:lang w:eastAsia="en-US"/>
              </w:rPr>
              <w:t>(подпись)</w:t>
            </w:r>
          </w:p>
        </w:tc>
        <w:tc>
          <w:tcPr>
            <w:tcW w:w="170" w:type="pct"/>
          </w:tcPr>
          <w:p w:rsidR="00EA3C2E" w:rsidRDefault="00EA3C2E">
            <w:pPr>
              <w:autoSpaceDE w:val="0"/>
              <w:autoSpaceDN w:val="0"/>
              <w:spacing w:line="276" w:lineRule="auto"/>
              <w:jc w:val="center"/>
              <w:rPr>
                <w:sz w:val="24"/>
                <w:szCs w:val="24"/>
                <w:lang w:eastAsia="en-US"/>
              </w:rPr>
            </w:pPr>
          </w:p>
        </w:tc>
        <w:tc>
          <w:tcPr>
            <w:tcW w:w="1462" w:type="pct"/>
            <w:tcBorders>
              <w:top w:val="single" w:sz="4" w:space="0" w:color="auto"/>
              <w:left w:val="nil"/>
              <w:bottom w:val="nil"/>
              <w:right w:val="nil"/>
            </w:tcBorders>
            <w:hideMark/>
          </w:tcPr>
          <w:p w:rsidR="00EA3C2E" w:rsidRDefault="00EA3C2E">
            <w:pPr>
              <w:autoSpaceDE w:val="0"/>
              <w:autoSpaceDN w:val="0"/>
              <w:spacing w:line="276" w:lineRule="auto"/>
              <w:jc w:val="center"/>
              <w:rPr>
                <w:sz w:val="24"/>
                <w:szCs w:val="24"/>
                <w:lang w:eastAsia="en-US"/>
              </w:rPr>
            </w:pPr>
            <w:r>
              <w:rPr>
                <w:sz w:val="24"/>
                <w:szCs w:val="24"/>
                <w:lang w:eastAsia="en-US"/>
              </w:rPr>
              <w:t>(расшифровка подписи)</w:t>
            </w:r>
          </w:p>
        </w:tc>
      </w:tr>
    </w:tbl>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jc w:val="both"/>
        <w:rPr>
          <w:sz w:val="24"/>
          <w:szCs w:val="24"/>
        </w:rPr>
      </w:pPr>
    </w:p>
    <w:p w:rsidR="00EA3C2E" w:rsidRDefault="00EA3C2E" w:rsidP="00EA3C2E">
      <w:pPr>
        <w:pStyle w:val="a9"/>
        <w:ind w:left="0" w:firstLine="720"/>
        <w:jc w:val="both"/>
      </w:pPr>
    </w:p>
    <w:p w:rsidR="00EA3C2E" w:rsidRDefault="00EA3C2E" w:rsidP="00EA3C2E">
      <w:pPr>
        <w:ind w:right="-2"/>
        <w:jc w:val="right"/>
        <w:rPr>
          <w:sz w:val="24"/>
          <w:szCs w:val="24"/>
        </w:rPr>
      </w:pPr>
    </w:p>
    <w:p w:rsidR="00EA3C2E" w:rsidRDefault="00EA3C2E" w:rsidP="00EA3C2E">
      <w:pPr>
        <w:pStyle w:val="2"/>
        <w:jc w:val="right"/>
        <w:rPr>
          <w:i/>
          <w:sz w:val="24"/>
          <w:szCs w:val="24"/>
        </w:rPr>
      </w:pPr>
      <w:bookmarkStart w:id="43" w:name="_Toc442706899"/>
      <w:r>
        <w:rPr>
          <w:i/>
          <w:sz w:val="24"/>
          <w:szCs w:val="24"/>
        </w:rPr>
        <w:t>Приложение № 10</w:t>
      </w:r>
      <w:bookmarkEnd w:id="43"/>
    </w:p>
    <w:p w:rsidR="00EA3C2E" w:rsidRDefault="00EA3C2E" w:rsidP="00EA3C2E">
      <w:pPr>
        <w:pStyle w:val="2"/>
        <w:jc w:val="right"/>
        <w:rPr>
          <w:i/>
          <w:sz w:val="24"/>
          <w:szCs w:val="24"/>
        </w:rPr>
      </w:pPr>
      <w:bookmarkStart w:id="44" w:name="_Toc442706900"/>
      <w:r>
        <w:rPr>
          <w:i/>
          <w:sz w:val="24"/>
          <w:szCs w:val="24"/>
        </w:rPr>
        <w:t>Критерии оценки заявок на участие в конкурсе</w:t>
      </w:r>
      <w:bookmarkEnd w:id="44"/>
    </w:p>
    <w:p w:rsidR="00EA3C2E" w:rsidRDefault="00EA3C2E" w:rsidP="00EA3C2E">
      <w:pPr>
        <w:ind w:right="-2"/>
        <w:jc w:val="right"/>
        <w:rPr>
          <w:spacing w:val="-3"/>
          <w:sz w:val="24"/>
          <w:szCs w:val="24"/>
        </w:rPr>
      </w:pPr>
    </w:p>
    <w:p w:rsidR="00EA3C2E" w:rsidRDefault="00EA3C2E" w:rsidP="00EA3C2E">
      <w:pPr>
        <w:ind w:right="-2"/>
        <w:jc w:val="right"/>
        <w:rPr>
          <w:sz w:val="24"/>
          <w:szCs w:val="24"/>
        </w:rPr>
      </w:pPr>
    </w:p>
    <w:p w:rsidR="00EA3C2E" w:rsidRDefault="00EA3C2E" w:rsidP="00EA3C2E">
      <w:pPr>
        <w:jc w:val="center"/>
        <w:rPr>
          <w:b/>
          <w:sz w:val="24"/>
          <w:szCs w:val="24"/>
        </w:rPr>
      </w:pPr>
      <w:r>
        <w:rPr>
          <w:b/>
          <w:sz w:val="24"/>
          <w:szCs w:val="24"/>
        </w:rPr>
        <w:t>КРИТЕРИИ ОЦЕНКИ ЗАЯВОК НА УЧАСТИЕ В КОНКУРСЕ 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w:t>
      </w:r>
    </w:p>
    <w:p w:rsidR="00EA3C2E" w:rsidRDefault="00EA3C2E" w:rsidP="00EA3C2E">
      <w:pPr>
        <w:jc w:val="center"/>
        <w:rPr>
          <w:b/>
          <w:sz w:val="24"/>
          <w:szCs w:val="24"/>
        </w:rPr>
      </w:pPr>
      <w:r>
        <w:rPr>
          <w:b/>
          <w:sz w:val="24"/>
          <w:szCs w:val="24"/>
        </w:rPr>
        <w:t>ВОЛГОГРАДСКОЙ ОБЛАСТИ</w:t>
      </w:r>
    </w:p>
    <w:p w:rsidR="00EA3C2E" w:rsidRDefault="00EA3C2E" w:rsidP="00EA3C2E">
      <w:pPr>
        <w:ind w:right="-2"/>
        <w:jc w:val="right"/>
        <w:rPr>
          <w:sz w:val="24"/>
          <w:szCs w:val="24"/>
        </w:rPr>
      </w:pPr>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4"/>
        <w:gridCol w:w="3230"/>
        <w:gridCol w:w="5986"/>
      </w:tblGrid>
      <w:tr w:rsidR="00EA3C2E" w:rsidTr="00EA3C2E">
        <w:tc>
          <w:tcPr>
            <w:tcW w:w="624"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center"/>
              <w:rPr>
                <w:sz w:val="26"/>
                <w:szCs w:val="26"/>
                <w:lang w:eastAsia="en-US"/>
              </w:rPr>
            </w:pPr>
            <w:r>
              <w:rPr>
                <w:sz w:val="26"/>
                <w:szCs w:val="26"/>
                <w:lang w:eastAsia="en-US"/>
              </w:rPr>
              <w:t>N п/п</w:t>
            </w:r>
          </w:p>
        </w:tc>
        <w:tc>
          <w:tcPr>
            <w:tcW w:w="3231"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center"/>
              <w:rPr>
                <w:sz w:val="26"/>
                <w:szCs w:val="26"/>
                <w:lang w:eastAsia="en-US"/>
              </w:rPr>
            </w:pPr>
            <w:r>
              <w:rPr>
                <w:sz w:val="26"/>
                <w:szCs w:val="26"/>
                <w:lang w:eastAsia="en-US"/>
              </w:rPr>
              <w:t>Наименование критерия</w:t>
            </w:r>
          </w:p>
        </w:tc>
        <w:tc>
          <w:tcPr>
            <w:tcW w:w="5988"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center"/>
              <w:rPr>
                <w:sz w:val="26"/>
                <w:szCs w:val="26"/>
                <w:lang w:eastAsia="en-US"/>
              </w:rPr>
            </w:pPr>
            <w:r>
              <w:rPr>
                <w:sz w:val="26"/>
                <w:szCs w:val="26"/>
                <w:lang w:eastAsia="en-US"/>
              </w:rPr>
              <w:t>Определение количества баллов</w:t>
            </w:r>
          </w:p>
        </w:tc>
      </w:tr>
      <w:tr w:rsidR="00EA3C2E" w:rsidTr="00EA3C2E">
        <w:tc>
          <w:tcPr>
            <w:tcW w:w="624"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center"/>
              <w:rPr>
                <w:sz w:val="26"/>
                <w:szCs w:val="26"/>
                <w:lang w:eastAsia="en-US"/>
              </w:rPr>
            </w:pPr>
            <w:r>
              <w:rPr>
                <w:sz w:val="26"/>
                <w:szCs w:val="26"/>
                <w:lang w:eastAsia="en-US"/>
              </w:rPr>
              <w:t>1</w:t>
            </w:r>
          </w:p>
        </w:tc>
        <w:tc>
          <w:tcPr>
            <w:tcW w:w="3231"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center"/>
              <w:rPr>
                <w:sz w:val="26"/>
                <w:szCs w:val="26"/>
                <w:lang w:eastAsia="en-US"/>
              </w:rPr>
            </w:pPr>
            <w:r>
              <w:rPr>
                <w:sz w:val="26"/>
                <w:szCs w:val="26"/>
                <w:lang w:eastAsia="en-US"/>
              </w:rPr>
              <w:t>2</w:t>
            </w:r>
          </w:p>
        </w:tc>
        <w:tc>
          <w:tcPr>
            <w:tcW w:w="5988"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center"/>
              <w:rPr>
                <w:sz w:val="26"/>
                <w:szCs w:val="26"/>
                <w:lang w:eastAsia="en-US"/>
              </w:rPr>
            </w:pPr>
            <w:r>
              <w:rPr>
                <w:sz w:val="26"/>
                <w:szCs w:val="26"/>
                <w:lang w:eastAsia="en-US"/>
              </w:rPr>
              <w:t>3</w:t>
            </w:r>
          </w:p>
        </w:tc>
      </w:tr>
      <w:tr w:rsidR="00EA3C2E" w:rsidTr="00EA3C2E">
        <w:tc>
          <w:tcPr>
            <w:tcW w:w="624"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both"/>
              <w:rPr>
                <w:sz w:val="26"/>
                <w:szCs w:val="26"/>
                <w:lang w:eastAsia="en-US"/>
              </w:rPr>
            </w:pPr>
            <w:r>
              <w:rPr>
                <w:sz w:val="26"/>
                <w:szCs w:val="26"/>
                <w:lang w:eastAsia="en-US"/>
              </w:rPr>
              <w:t>1.</w:t>
            </w:r>
          </w:p>
        </w:tc>
        <w:tc>
          <w:tcPr>
            <w:tcW w:w="3231"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both"/>
              <w:rPr>
                <w:sz w:val="26"/>
                <w:szCs w:val="26"/>
                <w:lang w:eastAsia="en-US"/>
              </w:rPr>
            </w:pPr>
            <w:r>
              <w:rPr>
                <w:sz w:val="26"/>
                <w:szCs w:val="26"/>
                <w:lang w:eastAsia="en-US"/>
              </w:rPr>
              <w:t xml:space="preserve">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открытого конкурса на официальном сайте организатора открытого конкурса в информационно-телекоммуникационной сети "Интернет" (далее - дата размещения извещения), в расчете на среднее количество транспортных средств, </w:t>
            </w:r>
            <w:r>
              <w:rPr>
                <w:sz w:val="26"/>
                <w:szCs w:val="26"/>
                <w:lang w:eastAsia="en-US"/>
              </w:rPr>
              <w:lastRenderedPageBreak/>
              <w:t>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(далее - договоры обязательного страхования гражданской ответственности), действовавшими в течение года, предшествующего дате размещения извещения</w:t>
            </w:r>
          </w:p>
        </w:tc>
        <w:tc>
          <w:tcPr>
            <w:tcW w:w="5988" w:type="dxa"/>
            <w:tcBorders>
              <w:top w:val="single" w:sz="4" w:space="0" w:color="auto"/>
              <w:left w:val="single" w:sz="4" w:space="0" w:color="auto"/>
              <w:bottom w:val="single" w:sz="4" w:space="0" w:color="auto"/>
              <w:right w:val="single" w:sz="4" w:space="0" w:color="auto"/>
            </w:tcBorders>
          </w:tcPr>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lastRenderedPageBreak/>
              <w:t>количество баллов определяется по формуле:</w:t>
            </w:r>
          </w:p>
          <w:p w:rsidR="00EA3C2E" w:rsidRDefault="00EA3C2E">
            <w:pPr>
              <w:widowControl w:val="0"/>
              <w:autoSpaceDE w:val="0"/>
              <w:autoSpaceDN w:val="0"/>
              <w:spacing w:line="276" w:lineRule="auto"/>
              <w:jc w:val="both"/>
              <w:rPr>
                <w:sz w:val="26"/>
                <w:szCs w:val="26"/>
                <w:lang w:eastAsia="en-US"/>
              </w:rPr>
            </w:pPr>
          </w:p>
          <w:p w:rsidR="00EA3C2E" w:rsidRDefault="00EA3C2E">
            <w:pPr>
              <w:widowControl w:val="0"/>
              <w:autoSpaceDE w:val="0"/>
              <w:autoSpaceDN w:val="0"/>
              <w:spacing w:line="276" w:lineRule="auto"/>
              <w:ind w:firstLine="283"/>
              <w:jc w:val="both"/>
              <w:rPr>
                <w:sz w:val="26"/>
                <w:szCs w:val="26"/>
                <w:lang w:eastAsia="en-US"/>
              </w:rPr>
            </w:pPr>
            <w:r>
              <w:rPr>
                <w:sz w:val="26"/>
                <w:szCs w:val="26"/>
                <w:lang w:eastAsia="en-US"/>
              </w:rPr>
              <w:t>S = [Q : (1 + d)] x D : 365 - k, где:</w:t>
            </w:r>
          </w:p>
          <w:p w:rsidR="00EA3C2E" w:rsidRDefault="00EA3C2E">
            <w:pPr>
              <w:widowControl w:val="0"/>
              <w:autoSpaceDE w:val="0"/>
              <w:autoSpaceDN w:val="0"/>
              <w:spacing w:line="276" w:lineRule="auto"/>
              <w:jc w:val="both"/>
              <w:rPr>
                <w:sz w:val="26"/>
                <w:szCs w:val="26"/>
                <w:lang w:eastAsia="en-US"/>
              </w:rPr>
            </w:pP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S - количество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Q -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и подтвержденных документами ОСГОП, в течение года, предшествующего дате размещения извещения;</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1 - условный коэффициент;</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d -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в соответствии с информацией участника конкурса, составленной на основании учетных записей в журнале учета дорожно-транспортных происшествий;</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D - количество календарных дней, отработанных участником конкурса в течение года, предшествующего дате размещения извещения</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365 - условный коэффициент;</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lastRenderedPageBreak/>
              <w:t>k - коэффициент, учитывающий количество дорожно-транспортных происшествий, повлекших за собой человеческие жертвы:</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при отсутствии происшествий - 0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при одном происшествии - 100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при двух и более происшествиях - 200 баллов</w:t>
            </w:r>
          </w:p>
        </w:tc>
      </w:tr>
      <w:tr w:rsidR="00EA3C2E" w:rsidTr="00EA3C2E">
        <w:tc>
          <w:tcPr>
            <w:tcW w:w="624"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center"/>
              <w:rPr>
                <w:sz w:val="26"/>
                <w:szCs w:val="26"/>
                <w:lang w:eastAsia="en-US"/>
              </w:rPr>
            </w:pPr>
            <w:r>
              <w:rPr>
                <w:sz w:val="26"/>
                <w:szCs w:val="26"/>
                <w:lang w:eastAsia="en-US"/>
              </w:rPr>
              <w:lastRenderedPageBreak/>
              <w:t>2</w:t>
            </w:r>
          </w:p>
        </w:tc>
        <w:tc>
          <w:tcPr>
            <w:tcW w:w="3231"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both"/>
              <w:rPr>
                <w:sz w:val="26"/>
                <w:szCs w:val="26"/>
                <w:lang w:eastAsia="en-US"/>
              </w:rPr>
            </w:pPr>
            <w:r>
              <w:rPr>
                <w:sz w:val="26"/>
                <w:szCs w:val="26"/>
                <w:lang w:eastAsia="en-US"/>
              </w:rPr>
              <w:t>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 об осуществлении перевозок по маршруту регулярных перевозок</w:t>
            </w:r>
          </w:p>
        </w:tc>
        <w:tc>
          <w:tcPr>
            <w:tcW w:w="5988" w:type="dxa"/>
            <w:tcBorders>
              <w:top w:val="single" w:sz="4" w:space="0" w:color="auto"/>
              <w:left w:val="single" w:sz="4" w:space="0" w:color="auto"/>
              <w:bottom w:val="single" w:sz="4" w:space="0" w:color="auto"/>
              <w:right w:val="single" w:sz="4" w:space="0" w:color="auto"/>
            </w:tcBorders>
          </w:tcPr>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для автобусов особо большого, большого и среднего класса:</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до 5 лет – 50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от 5 до 8 лет – 30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от восьми лет и более – 10 баллов;</w:t>
            </w:r>
          </w:p>
          <w:p w:rsidR="00EA3C2E" w:rsidRDefault="00EA3C2E">
            <w:pPr>
              <w:widowControl w:val="0"/>
              <w:autoSpaceDE w:val="0"/>
              <w:autoSpaceDN w:val="0"/>
              <w:spacing w:line="276" w:lineRule="auto"/>
              <w:ind w:firstLine="284"/>
              <w:jc w:val="both"/>
              <w:rPr>
                <w:sz w:val="26"/>
                <w:szCs w:val="26"/>
                <w:lang w:eastAsia="en-US"/>
              </w:rPr>
            </w:pP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для автобусов особо малого и малого класса:</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до трех лет - 20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от трех и до пяти лет - 10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от пяти лет и до семи лет - 5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от семи и более - 0 баллов.</w:t>
            </w:r>
          </w:p>
          <w:p w:rsidR="00EA3C2E" w:rsidRDefault="00EA3C2E">
            <w:pPr>
              <w:widowControl w:val="0"/>
              <w:autoSpaceDE w:val="0"/>
              <w:autoSpaceDN w:val="0"/>
              <w:spacing w:line="276" w:lineRule="auto"/>
              <w:jc w:val="both"/>
              <w:rPr>
                <w:sz w:val="26"/>
                <w:szCs w:val="26"/>
                <w:lang w:eastAsia="en-US"/>
              </w:rPr>
            </w:pP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Срок эксплуатации транспортного средства, заявленного для участия в конкурсе, определяется с даты его первичной регистрации в органах Государственной инспекции безопасности дорожного движения Министерства внутренних дел Российской Федерации.</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 xml:space="preserve">В случае если дату первичной регистрации определить невозможно, определение срока эксплуатации транспортного средства, заявленного для участия в конкурсе, производится исходя из </w:t>
            </w:r>
            <w:r>
              <w:rPr>
                <w:sz w:val="26"/>
                <w:szCs w:val="26"/>
                <w:lang w:eastAsia="en-US"/>
              </w:rPr>
              <w:lastRenderedPageBreak/>
              <w:t>даты 01 января года выпуска данного автобуса</w:t>
            </w:r>
          </w:p>
        </w:tc>
      </w:tr>
      <w:tr w:rsidR="00EA3C2E" w:rsidTr="00EA3C2E">
        <w:tc>
          <w:tcPr>
            <w:tcW w:w="624"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center"/>
              <w:rPr>
                <w:sz w:val="26"/>
                <w:szCs w:val="26"/>
                <w:lang w:eastAsia="en-US"/>
              </w:rPr>
            </w:pPr>
            <w:r>
              <w:rPr>
                <w:sz w:val="26"/>
                <w:szCs w:val="26"/>
                <w:lang w:eastAsia="en-US"/>
              </w:rPr>
              <w:lastRenderedPageBreak/>
              <w:t>3.</w:t>
            </w:r>
          </w:p>
        </w:tc>
        <w:tc>
          <w:tcPr>
            <w:tcW w:w="3231" w:type="dxa"/>
            <w:tcBorders>
              <w:top w:val="single" w:sz="4" w:space="0" w:color="auto"/>
              <w:left w:val="single" w:sz="4" w:space="0" w:color="auto"/>
              <w:bottom w:val="single" w:sz="4" w:space="0" w:color="auto"/>
              <w:right w:val="single" w:sz="4" w:space="0" w:color="auto"/>
            </w:tcBorders>
            <w:hideMark/>
          </w:tcPr>
          <w:p w:rsidR="00EA3C2E" w:rsidRDefault="00EA3C2E">
            <w:pPr>
              <w:autoSpaceDE w:val="0"/>
              <w:autoSpaceDN w:val="0"/>
              <w:adjustRightInd w:val="0"/>
              <w:spacing w:line="276" w:lineRule="auto"/>
              <w:jc w:val="both"/>
              <w:rPr>
                <w:sz w:val="26"/>
                <w:szCs w:val="26"/>
                <w:lang w:eastAsia="en-US"/>
              </w:rPr>
            </w:pPr>
            <w:r>
              <w:rPr>
                <w:sz w:val="26"/>
                <w:szCs w:val="26"/>
                <w:lang w:eastAsia="en-US"/>
              </w:rPr>
              <w:t xml:space="preserve">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 </w:t>
            </w:r>
          </w:p>
        </w:tc>
        <w:tc>
          <w:tcPr>
            <w:tcW w:w="5988" w:type="dxa"/>
            <w:tcBorders>
              <w:top w:val="single" w:sz="4" w:space="0" w:color="auto"/>
              <w:left w:val="single" w:sz="4" w:space="0" w:color="auto"/>
              <w:bottom w:val="single" w:sz="4" w:space="0" w:color="auto"/>
              <w:right w:val="single" w:sz="4" w:space="0" w:color="auto"/>
            </w:tcBorders>
          </w:tcPr>
          <w:p w:rsidR="00EA3C2E" w:rsidRDefault="00EA3C2E">
            <w:pPr>
              <w:autoSpaceDE w:val="0"/>
              <w:autoSpaceDN w:val="0"/>
              <w:adjustRightInd w:val="0"/>
              <w:spacing w:line="276" w:lineRule="auto"/>
              <w:jc w:val="both"/>
              <w:rPr>
                <w:sz w:val="26"/>
                <w:szCs w:val="26"/>
                <w:lang w:eastAsia="en-US"/>
              </w:rPr>
            </w:pPr>
            <w:r>
              <w:rPr>
                <w:sz w:val="26"/>
                <w:szCs w:val="26"/>
                <w:lang w:eastAsia="en-US"/>
              </w:rPr>
              <w:t>Данный критерий в отношении юридического лица или индивидуального предпринимателя исчисляется исходя из количества полных лет осуществления ими перевозок по маршрутам регулярных перевозок, а в отношении участников договора простого товарищества исходя из среднеарифметического количества полных лет осуществления перевозок по маршрутам регулярных перевозок каждым участником:</w:t>
            </w:r>
          </w:p>
          <w:p w:rsidR="00EA3C2E" w:rsidRDefault="00EA3C2E">
            <w:pPr>
              <w:widowControl w:val="0"/>
              <w:autoSpaceDE w:val="0"/>
              <w:autoSpaceDN w:val="0"/>
              <w:spacing w:line="276" w:lineRule="auto"/>
              <w:ind w:firstLine="284"/>
              <w:rPr>
                <w:sz w:val="26"/>
                <w:szCs w:val="26"/>
                <w:lang w:eastAsia="en-US"/>
              </w:rPr>
            </w:pPr>
          </w:p>
          <w:p w:rsidR="00EA3C2E" w:rsidRDefault="00EA3C2E">
            <w:pPr>
              <w:widowControl w:val="0"/>
              <w:autoSpaceDE w:val="0"/>
              <w:autoSpaceDN w:val="0"/>
              <w:spacing w:line="276" w:lineRule="auto"/>
              <w:ind w:firstLine="284"/>
              <w:rPr>
                <w:sz w:val="26"/>
                <w:szCs w:val="26"/>
                <w:lang w:eastAsia="en-US"/>
              </w:rPr>
            </w:pPr>
            <w:r>
              <w:rPr>
                <w:sz w:val="26"/>
                <w:szCs w:val="26"/>
                <w:lang w:eastAsia="en-US"/>
              </w:rPr>
              <w:t>опыт осуществления регулярных перевозок:</w:t>
            </w:r>
          </w:p>
          <w:p w:rsidR="00EA3C2E" w:rsidRDefault="00EA3C2E">
            <w:pPr>
              <w:widowControl w:val="0"/>
              <w:autoSpaceDE w:val="0"/>
              <w:autoSpaceDN w:val="0"/>
              <w:spacing w:line="276" w:lineRule="auto"/>
              <w:ind w:firstLine="284"/>
              <w:rPr>
                <w:sz w:val="26"/>
                <w:szCs w:val="26"/>
                <w:lang w:eastAsia="en-US"/>
              </w:rPr>
            </w:pPr>
            <w:r>
              <w:rPr>
                <w:sz w:val="26"/>
                <w:szCs w:val="26"/>
                <w:lang w:eastAsia="en-US"/>
              </w:rPr>
              <w:t>менее 1 года - 0 баллов</w:t>
            </w:r>
          </w:p>
          <w:p w:rsidR="00EA3C2E" w:rsidRDefault="00EA3C2E">
            <w:pPr>
              <w:widowControl w:val="0"/>
              <w:autoSpaceDE w:val="0"/>
              <w:autoSpaceDN w:val="0"/>
              <w:spacing w:line="276" w:lineRule="auto"/>
              <w:ind w:firstLine="284"/>
              <w:rPr>
                <w:sz w:val="26"/>
                <w:szCs w:val="26"/>
                <w:lang w:eastAsia="en-US"/>
              </w:rPr>
            </w:pPr>
            <w:r>
              <w:rPr>
                <w:sz w:val="26"/>
                <w:szCs w:val="26"/>
                <w:lang w:eastAsia="en-US"/>
              </w:rPr>
              <w:t>от 1 года до 3 лет - 10 баллов</w:t>
            </w:r>
          </w:p>
          <w:p w:rsidR="00EA3C2E" w:rsidRDefault="00EA3C2E">
            <w:pPr>
              <w:widowControl w:val="0"/>
              <w:autoSpaceDE w:val="0"/>
              <w:autoSpaceDN w:val="0"/>
              <w:spacing w:line="276" w:lineRule="auto"/>
              <w:ind w:firstLine="284"/>
              <w:rPr>
                <w:sz w:val="26"/>
                <w:szCs w:val="26"/>
                <w:lang w:eastAsia="en-US"/>
              </w:rPr>
            </w:pPr>
            <w:r>
              <w:rPr>
                <w:sz w:val="26"/>
                <w:szCs w:val="26"/>
                <w:lang w:eastAsia="en-US"/>
              </w:rPr>
              <w:t>от 3 лет до 5 лет - 15 баллов</w:t>
            </w:r>
          </w:p>
          <w:p w:rsidR="00EA3C2E" w:rsidRDefault="00EA3C2E">
            <w:pPr>
              <w:widowControl w:val="0"/>
              <w:autoSpaceDE w:val="0"/>
              <w:autoSpaceDN w:val="0"/>
              <w:spacing w:line="276" w:lineRule="auto"/>
              <w:ind w:firstLine="284"/>
              <w:rPr>
                <w:sz w:val="26"/>
                <w:szCs w:val="26"/>
                <w:lang w:eastAsia="en-US"/>
              </w:rPr>
            </w:pPr>
            <w:r>
              <w:rPr>
                <w:sz w:val="26"/>
                <w:szCs w:val="26"/>
                <w:lang w:eastAsia="en-US"/>
              </w:rPr>
              <w:t>от 5 лет до 7 лет - 20 баллов</w:t>
            </w:r>
          </w:p>
          <w:p w:rsidR="00EA3C2E" w:rsidRDefault="00EA3C2E">
            <w:pPr>
              <w:widowControl w:val="0"/>
              <w:autoSpaceDE w:val="0"/>
              <w:autoSpaceDN w:val="0"/>
              <w:spacing w:line="276" w:lineRule="auto"/>
              <w:ind w:firstLine="284"/>
              <w:rPr>
                <w:sz w:val="26"/>
                <w:szCs w:val="26"/>
                <w:lang w:eastAsia="en-US"/>
              </w:rPr>
            </w:pPr>
            <w:r>
              <w:rPr>
                <w:sz w:val="26"/>
                <w:szCs w:val="26"/>
                <w:lang w:eastAsia="en-US"/>
              </w:rPr>
              <w:t>от 7 лет до 10 лет - 25 баллов</w:t>
            </w:r>
          </w:p>
          <w:p w:rsidR="00EA3C2E" w:rsidRDefault="00EA3C2E">
            <w:pPr>
              <w:widowControl w:val="0"/>
              <w:autoSpaceDE w:val="0"/>
              <w:autoSpaceDN w:val="0"/>
              <w:spacing w:line="276" w:lineRule="auto"/>
              <w:ind w:firstLine="284"/>
              <w:rPr>
                <w:sz w:val="26"/>
                <w:szCs w:val="26"/>
                <w:lang w:eastAsia="en-US"/>
              </w:rPr>
            </w:pPr>
            <w:r>
              <w:rPr>
                <w:sz w:val="26"/>
                <w:szCs w:val="26"/>
                <w:lang w:eastAsia="en-US"/>
              </w:rPr>
              <w:t>от 10 лет до 15 лет - 30 баллов</w:t>
            </w:r>
          </w:p>
          <w:p w:rsidR="00EA3C2E" w:rsidRDefault="00EA3C2E">
            <w:pPr>
              <w:widowControl w:val="0"/>
              <w:autoSpaceDE w:val="0"/>
              <w:autoSpaceDN w:val="0"/>
              <w:spacing w:line="276" w:lineRule="auto"/>
              <w:ind w:firstLine="284"/>
              <w:rPr>
                <w:sz w:val="26"/>
                <w:szCs w:val="26"/>
                <w:lang w:eastAsia="en-US"/>
              </w:rPr>
            </w:pPr>
            <w:r>
              <w:rPr>
                <w:sz w:val="26"/>
                <w:szCs w:val="26"/>
                <w:lang w:eastAsia="en-US"/>
              </w:rPr>
              <w:t>от 15 и более - 50 баллов</w:t>
            </w:r>
          </w:p>
        </w:tc>
      </w:tr>
      <w:tr w:rsidR="00EA3C2E" w:rsidTr="00EA3C2E">
        <w:tc>
          <w:tcPr>
            <w:tcW w:w="624"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center"/>
              <w:rPr>
                <w:sz w:val="26"/>
                <w:szCs w:val="26"/>
                <w:lang w:eastAsia="en-US"/>
              </w:rPr>
            </w:pPr>
            <w:r>
              <w:rPr>
                <w:sz w:val="26"/>
                <w:szCs w:val="26"/>
                <w:lang w:eastAsia="en-US"/>
              </w:rPr>
              <w:t>4.</w:t>
            </w:r>
          </w:p>
        </w:tc>
        <w:tc>
          <w:tcPr>
            <w:tcW w:w="3231"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both"/>
              <w:rPr>
                <w:sz w:val="26"/>
                <w:szCs w:val="26"/>
                <w:lang w:eastAsia="en-US"/>
              </w:rPr>
            </w:pPr>
            <w:r>
              <w:rPr>
                <w:sz w:val="26"/>
                <w:szCs w:val="26"/>
                <w:lang w:eastAsia="en-US"/>
              </w:rPr>
              <w:t xml:space="preserve">Влияющие на качество перевозок характеристики транспортных средств, предлагаемых </w:t>
            </w:r>
            <w:r>
              <w:rPr>
                <w:sz w:val="26"/>
                <w:szCs w:val="26"/>
                <w:lang w:eastAsia="en-US"/>
              </w:rPr>
              <w:lastRenderedPageBreak/>
              <w:t>юридическим лицом, индивидуальным предпринимателем или участниками договора простого товарищества для осуществления регулярных перевозок (наличие кондиционера, низкого пола, оборудования для перевозок пассажиров с ограниченными возможностями передвижения, пассажиров с детскими колясками и иные характеристики)</w:t>
            </w:r>
          </w:p>
        </w:tc>
        <w:tc>
          <w:tcPr>
            <w:tcW w:w="5988" w:type="dxa"/>
            <w:tcBorders>
              <w:top w:val="single" w:sz="4" w:space="0" w:color="auto"/>
              <w:left w:val="single" w:sz="4" w:space="0" w:color="auto"/>
              <w:bottom w:val="single" w:sz="4" w:space="0" w:color="auto"/>
              <w:right w:val="single" w:sz="4" w:space="0" w:color="auto"/>
            </w:tcBorders>
          </w:tcPr>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lastRenderedPageBreak/>
              <w:t>за единицу подвижного состава, заявленного на участие в конкурсе:</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особо малого класса транспортных средств - длина до 5 метров включительно - 0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lastRenderedPageBreak/>
              <w:t>малого класса транспортных средств - длина от более чем 5 метров до 7,5 метра включительно - 5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среднего класса транспортных средств - длина от более чем 7,5 метра до 10 метров включительно - 10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большого класса транспортных средств - длина более чем 10 метров до 16 метров включительно - 15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особо большого класса транспортных средств - длина более чем 16 метров - 20 баллов;</w:t>
            </w:r>
          </w:p>
          <w:p w:rsidR="00EA3C2E" w:rsidRDefault="00EA3C2E">
            <w:pPr>
              <w:widowControl w:val="0"/>
              <w:autoSpaceDE w:val="0"/>
              <w:autoSpaceDN w:val="0"/>
              <w:spacing w:line="276" w:lineRule="auto"/>
              <w:jc w:val="both"/>
              <w:rPr>
                <w:sz w:val="26"/>
                <w:szCs w:val="26"/>
                <w:lang w:eastAsia="en-US"/>
              </w:rPr>
            </w:pP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за единицу подвижного состава, заявленного на участие в конкурсе:</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оснащенного аппаратурой спутниковой навигации ГЛОНАСС или ГЛОНАСС/GPS - 20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при отсутствии оснащения аппаратурой спутниковой навигации ГЛОНАСС или ГЛОНАСС/GPS - 0 баллов;</w:t>
            </w:r>
          </w:p>
          <w:p w:rsidR="00EA3C2E" w:rsidRDefault="00EA3C2E">
            <w:pPr>
              <w:widowControl w:val="0"/>
              <w:autoSpaceDE w:val="0"/>
              <w:autoSpaceDN w:val="0"/>
              <w:spacing w:line="276" w:lineRule="auto"/>
              <w:jc w:val="both"/>
              <w:rPr>
                <w:sz w:val="26"/>
                <w:szCs w:val="26"/>
                <w:lang w:eastAsia="en-US"/>
              </w:rPr>
            </w:pP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за единицу подвижного состава, заявленного на участие в конкурсе, с учетом экологического показателя:</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выше Euro-4 - 30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отвечающего Euro-4 - 20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отвечающего Euro-3 - 5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отвечающего Euro-2 и ниже - 0 баллов;</w:t>
            </w:r>
          </w:p>
          <w:p w:rsidR="00EA3C2E" w:rsidRDefault="00EA3C2E">
            <w:pPr>
              <w:widowControl w:val="0"/>
              <w:autoSpaceDE w:val="0"/>
              <w:autoSpaceDN w:val="0"/>
              <w:spacing w:line="276" w:lineRule="auto"/>
              <w:jc w:val="both"/>
              <w:rPr>
                <w:sz w:val="26"/>
                <w:szCs w:val="26"/>
                <w:lang w:eastAsia="en-US"/>
              </w:rPr>
            </w:pP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за единицу подвижного состава, заявленного на участие в конкурсе:</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приспособленного для перевозки пассажиров с ограниченными возможностями передвижения, пассажиров с детскими колясками - 50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при отсутствии приспособлений - 0 баллов;</w:t>
            </w:r>
          </w:p>
          <w:p w:rsidR="00EA3C2E" w:rsidRDefault="00EA3C2E">
            <w:pPr>
              <w:widowControl w:val="0"/>
              <w:autoSpaceDE w:val="0"/>
              <w:autoSpaceDN w:val="0"/>
              <w:spacing w:line="276" w:lineRule="auto"/>
              <w:jc w:val="both"/>
              <w:rPr>
                <w:sz w:val="26"/>
                <w:szCs w:val="26"/>
                <w:lang w:eastAsia="en-US"/>
              </w:rPr>
            </w:pP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за единицу подвижного состава, заявленного на участие в конкурсе, имеющего пониженный уровень пола салона - 30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 xml:space="preserve">при отсутствии подвижного состава, заявленного на участие в конкурсе, имеющего пониженный </w:t>
            </w:r>
            <w:r>
              <w:rPr>
                <w:sz w:val="26"/>
                <w:szCs w:val="26"/>
                <w:lang w:eastAsia="en-US"/>
              </w:rPr>
              <w:lastRenderedPageBreak/>
              <w:t>уровень пола салона - 0 баллов;</w:t>
            </w:r>
          </w:p>
          <w:p w:rsidR="00EA3C2E" w:rsidRDefault="00EA3C2E">
            <w:pPr>
              <w:widowControl w:val="0"/>
              <w:autoSpaceDE w:val="0"/>
              <w:autoSpaceDN w:val="0"/>
              <w:spacing w:line="276" w:lineRule="auto"/>
              <w:jc w:val="both"/>
              <w:rPr>
                <w:sz w:val="26"/>
                <w:szCs w:val="26"/>
                <w:lang w:eastAsia="en-US"/>
              </w:rPr>
            </w:pP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за единицу подвижного состава, заявленного на участие в конкурсе, оснащенного кондиционером, - 5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при отсутствии подвижного состава, заявленного на участие в конкурсе, оснащенного кондиционером, - 0 баллов;</w:t>
            </w:r>
          </w:p>
          <w:p w:rsidR="00EA3C2E" w:rsidRDefault="00EA3C2E">
            <w:pPr>
              <w:widowControl w:val="0"/>
              <w:autoSpaceDE w:val="0"/>
              <w:autoSpaceDN w:val="0"/>
              <w:spacing w:line="276" w:lineRule="auto"/>
              <w:jc w:val="both"/>
              <w:rPr>
                <w:sz w:val="26"/>
                <w:szCs w:val="26"/>
                <w:lang w:eastAsia="en-US"/>
              </w:rPr>
            </w:pP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за единицу подвижного состава, заявленного на участие в конкурсе, оборудованного автоматическим приводом двери (дверей), - 5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при отсутствии подвижного состава, оборудованного автоматическим приводом двери (дверей), - 0 баллов;</w:t>
            </w:r>
          </w:p>
          <w:p w:rsidR="00EA3C2E" w:rsidRDefault="00EA3C2E">
            <w:pPr>
              <w:widowControl w:val="0"/>
              <w:autoSpaceDE w:val="0"/>
              <w:autoSpaceDN w:val="0"/>
              <w:spacing w:line="276" w:lineRule="auto"/>
              <w:jc w:val="both"/>
              <w:rPr>
                <w:sz w:val="26"/>
                <w:szCs w:val="26"/>
                <w:lang w:eastAsia="en-US"/>
              </w:rPr>
            </w:pP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за единицу подвижного состава, заявленного на участие в конкурсе, оснащенного оборудованием для использования газомоторного топлива - 5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при отсутствии подвижного состава, заявленного на участие в конкурсе, оснащенного оборудованием для использования газомоторного топлива – 0 баллов;</w:t>
            </w:r>
          </w:p>
          <w:p w:rsidR="00EA3C2E" w:rsidRDefault="00EA3C2E">
            <w:pPr>
              <w:widowControl w:val="0"/>
              <w:autoSpaceDE w:val="0"/>
              <w:autoSpaceDN w:val="0"/>
              <w:spacing w:line="276" w:lineRule="auto"/>
              <w:ind w:firstLine="284"/>
              <w:jc w:val="both"/>
              <w:rPr>
                <w:sz w:val="26"/>
                <w:szCs w:val="26"/>
                <w:lang w:eastAsia="en-US"/>
              </w:rPr>
            </w:pP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за единицу подвижного состава, заявленного на участие в конкурсе, оснащенного электронным информационным табло – 5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при отсутствии подвижного состава, заявленного на участие в конкурсе, оснащенного электронным информационным табло – 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за единицу подвижного состава, заявленного на участие в конкурсе, оснащенного системой контроля воздуха в салоне – 5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при отсутствии подвижного состава, заявленного на участие в конкурсе, оснащенного системой контроля воздуха в салоне – 0 баллов.</w:t>
            </w:r>
          </w:p>
          <w:p w:rsidR="00EA3C2E" w:rsidRDefault="00EA3C2E">
            <w:pPr>
              <w:widowControl w:val="0"/>
              <w:autoSpaceDE w:val="0"/>
              <w:autoSpaceDN w:val="0"/>
              <w:spacing w:line="276" w:lineRule="auto"/>
              <w:ind w:firstLine="284"/>
              <w:jc w:val="both"/>
              <w:rPr>
                <w:sz w:val="26"/>
                <w:szCs w:val="26"/>
                <w:lang w:eastAsia="en-US"/>
              </w:rPr>
            </w:pP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 xml:space="preserve">В случае указания в конкурсной документации о возможности использования на муниципальном </w:t>
            </w:r>
            <w:r>
              <w:rPr>
                <w:sz w:val="26"/>
                <w:szCs w:val="26"/>
                <w:lang w:eastAsia="en-US"/>
              </w:rPr>
              <w:lastRenderedPageBreak/>
              <w:t>маршруте транспортных средств нескольких классов, баллы начисляются за каждый класс транспортных средств, указанных в заявке.</w:t>
            </w:r>
          </w:p>
          <w:p w:rsidR="00EA3C2E" w:rsidRDefault="00EA3C2E">
            <w:pPr>
              <w:widowControl w:val="0"/>
              <w:autoSpaceDE w:val="0"/>
              <w:autoSpaceDN w:val="0"/>
              <w:spacing w:line="276" w:lineRule="auto"/>
              <w:ind w:firstLine="284"/>
              <w:jc w:val="both"/>
              <w:rPr>
                <w:sz w:val="26"/>
                <w:szCs w:val="26"/>
                <w:lang w:eastAsia="en-US"/>
              </w:rPr>
            </w:pPr>
          </w:p>
        </w:tc>
      </w:tr>
    </w:tbl>
    <w:p w:rsidR="00EA3C2E" w:rsidRDefault="00EA3C2E" w:rsidP="00EA3C2E">
      <w:pPr>
        <w:jc w:val="both"/>
        <w:rPr>
          <w:sz w:val="24"/>
          <w:szCs w:val="24"/>
        </w:rPr>
      </w:pPr>
    </w:p>
    <w:p w:rsidR="00EA3C2E" w:rsidRDefault="00EA3C2E" w:rsidP="00EA3C2E">
      <w:pPr>
        <w:ind w:firstLine="709"/>
        <w:jc w:val="both"/>
        <w:rPr>
          <w:sz w:val="24"/>
          <w:szCs w:val="24"/>
        </w:rPr>
      </w:pPr>
    </w:p>
    <w:p w:rsidR="00EA3C2E" w:rsidRDefault="00EA3C2E" w:rsidP="00EA3C2E">
      <w:pPr>
        <w:rPr>
          <w:sz w:val="24"/>
          <w:szCs w:val="24"/>
        </w:rPr>
      </w:pPr>
    </w:p>
    <w:p w:rsidR="00EA3C2E" w:rsidRDefault="00EA3C2E" w:rsidP="00EA3C2E">
      <w:pPr>
        <w:rPr>
          <w:sz w:val="24"/>
          <w:szCs w:val="24"/>
        </w:rPr>
        <w:sectPr w:rsidR="00EA3C2E">
          <w:pgSz w:w="11906" w:h="16838"/>
          <w:pgMar w:top="1134" w:right="850" w:bottom="1134" w:left="1701" w:header="708" w:footer="708" w:gutter="0"/>
          <w:cols w:space="720"/>
        </w:sectPr>
      </w:pPr>
    </w:p>
    <w:p w:rsidR="00EA3C2E" w:rsidRDefault="00EA3C2E" w:rsidP="00EA3C2E">
      <w:pPr>
        <w:pStyle w:val="2"/>
        <w:jc w:val="right"/>
        <w:rPr>
          <w:i/>
          <w:sz w:val="24"/>
          <w:szCs w:val="24"/>
        </w:rPr>
      </w:pPr>
      <w:bookmarkStart w:id="45" w:name="_Toc442706901"/>
      <w:r>
        <w:rPr>
          <w:i/>
          <w:sz w:val="24"/>
          <w:szCs w:val="24"/>
        </w:rPr>
        <w:lastRenderedPageBreak/>
        <w:t>Приложение № 11</w:t>
      </w:r>
      <w:bookmarkEnd w:id="45"/>
    </w:p>
    <w:p w:rsidR="00EA3C2E" w:rsidRDefault="00EA3C2E" w:rsidP="00EA3C2E">
      <w:pPr>
        <w:pStyle w:val="2"/>
        <w:jc w:val="right"/>
        <w:rPr>
          <w:i/>
          <w:sz w:val="24"/>
          <w:szCs w:val="24"/>
        </w:rPr>
      </w:pPr>
      <w:bookmarkStart w:id="46" w:name="_Toc442706902"/>
      <w:r>
        <w:rPr>
          <w:i/>
          <w:sz w:val="24"/>
          <w:szCs w:val="24"/>
        </w:rPr>
        <w:t>Форма сводной информации</w:t>
      </w:r>
      <w:bookmarkEnd w:id="46"/>
    </w:p>
    <w:p w:rsidR="00EA3C2E" w:rsidRDefault="00EA3C2E" w:rsidP="00EA3C2E">
      <w:pPr>
        <w:ind w:left="10773" w:right="-31"/>
        <w:jc w:val="center"/>
        <w:rPr>
          <w:bCs/>
          <w:sz w:val="24"/>
          <w:szCs w:val="24"/>
        </w:rPr>
      </w:pPr>
    </w:p>
    <w:p w:rsidR="00EA3C2E" w:rsidRDefault="00EA3C2E" w:rsidP="00EA3C2E">
      <w:pPr>
        <w:jc w:val="center"/>
        <w:rPr>
          <w:b/>
          <w:sz w:val="24"/>
          <w:szCs w:val="24"/>
        </w:rPr>
      </w:pPr>
      <w:r>
        <w:rPr>
          <w:b/>
          <w:sz w:val="24"/>
          <w:szCs w:val="24"/>
        </w:rPr>
        <w:t>СВОДНАЯ ИНФОРМАЦИЯ</w:t>
      </w:r>
    </w:p>
    <w:tbl>
      <w:tblPr>
        <w:tblpPr w:leftFromText="181" w:rightFromText="181" w:bottomFromText="142" w:vertAnchor="text" w:horzAnchor="margin" w:tblpX="-243" w:tblpY="194"/>
        <w:tblOverlap w:val="never"/>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4"/>
        <w:gridCol w:w="1134"/>
        <w:gridCol w:w="881"/>
        <w:gridCol w:w="536"/>
        <w:gridCol w:w="1418"/>
        <w:gridCol w:w="1270"/>
        <w:gridCol w:w="567"/>
        <w:gridCol w:w="1565"/>
        <w:gridCol w:w="850"/>
        <w:gridCol w:w="992"/>
        <w:gridCol w:w="993"/>
        <w:gridCol w:w="1417"/>
        <w:gridCol w:w="992"/>
        <w:gridCol w:w="851"/>
        <w:gridCol w:w="992"/>
        <w:gridCol w:w="992"/>
      </w:tblGrid>
      <w:tr w:rsidR="00EA3C2E" w:rsidTr="00336E29">
        <w:trPr>
          <w:cantSplit/>
          <w:trHeight w:val="2823"/>
        </w:trPr>
        <w:tc>
          <w:tcPr>
            <w:tcW w:w="534" w:type="dxa"/>
            <w:tcBorders>
              <w:top w:val="single" w:sz="4" w:space="0" w:color="auto"/>
              <w:left w:val="single" w:sz="4" w:space="0" w:color="auto"/>
              <w:bottom w:val="nil"/>
              <w:right w:val="single" w:sz="4" w:space="0" w:color="auto"/>
            </w:tcBorders>
            <w:hideMark/>
          </w:tcPr>
          <w:p w:rsidR="00EA3C2E" w:rsidRPr="00336E29" w:rsidRDefault="00EA3C2E">
            <w:pPr>
              <w:spacing w:line="276" w:lineRule="auto"/>
              <w:ind w:left="-120" w:right="-108"/>
              <w:jc w:val="center"/>
              <w:rPr>
                <w:bCs/>
                <w:sz w:val="18"/>
                <w:szCs w:val="18"/>
                <w:lang w:eastAsia="en-US"/>
              </w:rPr>
            </w:pPr>
            <w:r w:rsidRPr="00336E29">
              <w:rPr>
                <w:bCs/>
                <w:sz w:val="18"/>
                <w:szCs w:val="18"/>
                <w:lang w:eastAsia="en-US"/>
              </w:rPr>
              <w:t>№</w:t>
            </w:r>
          </w:p>
          <w:p w:rsidR="00EA3C2E" w:rsidRPr="00336E29" w:rsidRDefault="00EA3C2E" w:rsidP="00336E29">
            <w:pPr>
              <w:spacing w:line="276" w:lineRule="auto"/>
              <w:ind w:left="-120" w:right="-108"/>
              <w:jc w:val="center"/>
              <w:rPr>
                <w:bCs/>
                <w:sz w:val="18"/>
                <w:szCs w:val="18"/>
                <w:lang w:eastAsia="en-US"/>
              </w:rPr>
            </w:pPr>
            <w:r w:rsidRPr="00336E29">
              <w:rPr>
                <w:bCs/>
                <w:sz w:val="18"/>
                <w:szCs w:val="18"/>
                <w:lang w:eastAsia="en-US"/>
              </w:rPr>
              <w:t>п</w:t>
            </w:r>
            <w:r w:rsidR="00336E29">
              <w:rPr>
                <w:bCs/>
                <w:sz w:val="18"/>
                <w:szCs w:val="18"/>
                <w:lang w:eastAsia="en-US"/>
              </w:rPr>
              <w:t>/п</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rsidR="00EA3C2E" w:rsidRPr="00336E29" w:rsidRDefault="00EA3C2E">
            <w:pPr>
              <w:spacing w:line="276" w:lineRule="auto"/>
              <w:ind w:left="-120" w:right="-108"/>
              <w:jc w:val="center"/>
              <w:rPr>
                <w:bCs/>
                <w:sz w:val="18"/>
                <w:szCs w:val="18"/>
                <w:lang w:eastAsia="en-US"/>
              </w:rPr>
            </w:pPr>
          </w:p>
          <w:p w:rsidR="00EA3C2E" w:rsidRPr="00336E29" w:rsidRDefault="00EA3C2E">
            <w:pPr>
              <w:spacing w:line="276" w:lineRule="auto"/>
              <w:ind w:left="-120" w:right="-108"/>
              <w:jc w:val="center"/>
              <w:rPr>
                <w:bCs/>
                <w:sz w:val="18"/>
                <w:szCs w:val="18"/>
                <w:lang w:eastAsia="en-US"/>
              </w:rPr>
            </w:pPr>
            <w:r w:rsidRPr="00336E29">
              <w:rPr>
                <w:bCs/>
                <w:sz w:val="18"/>
                <w:szCs w:val="18"/>
                <w:lang w:eastAsia="en-US"/>
              </w:rPr>
              <w:t>Наименование (марка)</w:t>
            </w:r>
          </w:p>
          <w:p w:rsidR="00EA3C2E" w:rsidRPr="00336E29" w:rsidRDefault="00EA3C2E">
            <w:pPr>
              <w:spacing w:line="276" w:lineRule="auto"/>
              <w:ind w:left="-120" w:right="-108"/>
              <w:jc w:val="center"/>
              <w:rPr>
                <w:bCs/>
                <w:sz w:val="18"/>
                <w:szCs w:val="18"/>
                <w:lang w:eastAsia="en-US"/>
              </w:rPr>
            </w:pPr>
            <w:r w:rsidRPr="00336E29">
              <w:rPr>
                <w:bCs/>
                <w:sz w:val="18"/>
                <w:szCs w:val="18"/>
                <w:lang w:eastAsia="en-US"/>
              </w:rPr>
              <w:t>подвижного состава</w:t>
            </w:r>
          </w:p>
          <w:p w:rsidR="00EA3C2E" w:rsidRPr="00336E29" w:rsidRDefault="00EA3C2E">
            <w:pPr>
              <w:spacing w:line="276" w:lineRule="auto"/>
              <w:ind w:left="-120" w:right="-108"/>
              <w:jc w:val="center"/>
              <w:rPr>
                <w:bCs/>
                <w:sz w:val="18"/>
                <w:szCs w:val="18"/>
                <w:lang w:eastAsia="en-US"/>
              </w:rPr>
            </w:pPr>
            <w:r w:rsidRPr="00336E29">
              <w:rPr>
                <w:bCs/>
                <w:sz w:val="18"/>
                <w:szCs w:val="18"/>
                <w:lang w:eastAsia="en-US"/>
              </w:rPr>
              <w:t>заявленного на участие</w:t>
            </w:r>
          </w:p>
          <w:p w:rsidR="00EA3C2E" w:rsidRPr="00336E29" w:rsidRDefault="00EA3C2E">
            <w:pPr>
              <w:spacing w:line="276" w:lineRule="auto"/>
              <w:ind w:left="-120" w:right="-108"/>
              <w:jc w:val="center"/>
              <w:rPr>
                <w:bCs/>
                <w:sz w:val="18"/>
                <w:szCs w:val="18"/>
                <w:lang w:eastAsia="en-US"/>
              </w:rPr>
            </w:pPr>
            <w:r w:rsidRPr="00336E29">
              <w:rPr>
                <w:bCs/>
                <w:sz w:val="18"/>
                <w:szCs w:val="18"/>
                <w:lang w:eastAsia="en-US"/>
              </w:rPr>
              <w:t>в конку</w:t>
            </w:r>
            <w:r w:rsidRPr="00336E29">
              <w:rPr>
                <w:bCs/>
                <w:color w:val="000000" w:themeColor="text1"/>
                <w:sz w:val="18"/>
                <w:szCs w:val="18"/>
                <w:lang w:eastAsia="en-US"/>
              </w:rPr>
              <w:t>рсе, год выпуска</w:t>
            </w:r>
          </w:p>
          <w:p w:rsidR="00EA3C2E" w:rsidRPr="00336E29" w:rsidRDefault="00EA3C2E">
            <w:pPr>
              <w:spacing w:line="276" w:lineRule="auto"/>
              <w:ind w:left="113" w:right="113"/>
              <w:jc w:val="center"/>
              <w:rPr>
                <w:sz w:val="18"/>
                <w:szCs w:val="18"/>
                <w:lang w:eastAsia="en-US"/>
              </w:rPr>
            </w:pPr>
          </w:p>
        </w:tc>
        <w:tc>
          <w:tcPr>
            <w:tcW w:w="881"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336E29" w:rsidRDefault="00EA3C2E">
            <w:pPr>
              <w:spacing w:line="276" w:lineRule="auto"/>
              <w:ind w:left="-120" w:right="-108"/>
              <w:jc w:val="center"/>
              <w:rPr>
                <w:bCs/>
                <w:sz w:val="18"/>
                <w:szCs w:val="18"/>
                <w:lang w:eastAsia="en-US"/>
              </w:rPr>
            </w:pPr>
            <w:r w:rsidRPr="00336E29">
              <w:rPr>
                <w:bCs/>
                <w:sz w:val="18"/>
                <w:szCs w:val="18"/>
                <w:lang w:eastAsia="en-US"/>
              </w:rPr>
              <w:t>Класс подвижного состава, заявленного на участие</w:t>
            </w:r>
          </w:p>
          <w:p w:rsidR="00EA3C2E" w:rsidRPr="00336E29" w:rsidRDefault="00EA3C2E">
            <w:pPr>
              <w:spacing w:line="276" w:lineRule="auto"/>
              <w:ind w:left="-120" w:right="-108"/>
              <w:jc w:val="center"/>
              <w:rPr>
                <w:bCs/>
                <w:sz w:val="18"/>
                <w:szCs w:val="18"/>
                <w:lang w:eastAsia="en-US"/>
              </w:rPr>
            </w:pPr>
            <w:r w:rsidRPr="00336E29">
              <w:rPr>
                <w:bCs/>
                <w:sz w:val="18"/>
                <w:szCs w:val="18"/>
                <w:lang w:eastAsia="en-US"/>
              </w:rPr>
              <w:t>в конкурсе</w:t>
            </w:r>
          </w:p>
        </w:tc>
        <w:tc>
          <w:tcPr>
            <w:tcW w:w="536"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336E29" w:rsidRDefault="00EA3C2E">
            <w:pPr>
              <w:spacing w:line="276" w:lineRule="auto"/>
              <w:ind w:left="-120" w:right="-108"/>
              <w:jc w:val="center"/>
              <w:rPr>
                <w:bCs/>
                <w:sz w:val="18"/>
                <w:szCs w:val="18"/>
                <w:lang w:eastAsia="en-US"/>
              </w:rPr>
            </w:pPr>
            <w:r w:rsidRPr="00336E29">
              <w:rPr>
                <w:bCs/>
                <w:sz w:val="18"/>
                <w:szCs w:val="18"/>
                <w:lang w:eastAsia="en-US"/>
              </w:rPr>
              <w:t>Государственный</w:t>
            </w:r>
          </w:p>
          <w:p w:rsidR="00EA3C2E" w:rsidRPr="00336E29" w:rsidRDefault="00EA3C2E">
            <w:pPr>
              <w:spacing w:line="276" w:lineRule="auto"/>
              <w:ind w:left="-120" w:right="-108"/>
              <w:jc w:val="center"/>
              <w:rPr>
                <w:bCs/>
                <w:sz w:val="18"/>
                <w:szCs w:val="18"/>
                <w:lang w:eastAsia="en-US"/>
              </w:rPr>
            </w:pPr>
            <w:r w:rsidRPr="00336E29">
              <w:rPr>
                <w:bCs/>
                <w:sz w:val="18"/>
                <w:szCs w:val="18"/>
                <w:lang w:eastAsia="en-US"/>
              </w:rPr>
              <w:t>регистрационный номер</w:t>
            </w:r>
          </w:p>
        </w:tc>
        <w:tc>
          <w:tcPr>
            <w:tcW w:w="1418" w:type="dxa"/>
            <w:tcBorders>
              <w:top w:val="single" w:sz="4" w:space="0" w:color="auto"/>
              <w:left w:val="single" w:sz="4" w:space="0" w:color="auto"/>
              <w:bottom w:val="single" w:sz="4" w:space="0" w:color="auto"/>
              <w:right w:val="single" w:sz="4" w:space="0" w:color="auto"/>
            </w:tcBorders>
            <w:textDirection w:val="btLr"/>
          </w:tcPr>
          <w:p w:rsidR="00EA3C2E" w:rsidRPr="00336E29" w:rsidRDefault="00EA3C2E">
            <w:pPr>
              <w:spacing w:line="276" w:lineRule="auto"/>
              <w:ind w:left="-120" w:right="-108"/>
              <w:jc w:val="center"/>
              <w:rPr>
                <w:bCs/>
                <w:sz w:val="18"/>
                <w:szCs w:val="18"/>
                <w:lang w:eastAsia="en-US"/>
              </w:rPr>
            </w:pPr>
            <w:r w:rsidRPr="00336E29">
              <w:rPr>
                <w:bCs/>
                <w:sz w:val="18"/>
                <w:szCs w:val="18"/>
                <w:lang w:eastAsia="en-US"/>
              </w:rPr>
              <w:t xml:space="preserve">Право пользования </w:t>
            </w:r>
          </w:p>
          <w:p w:rsidR="00EA3C2E" w:rsidRPr="00336E29" w:rsidRDefault="00EA3C2E">
            <w:pPr>
              <w:spacing w:line="276" w:lineRule="auto"/>
              <w:ind w:left="-120" w:right="-108"/>
              <w:jc w:val="center"/>
              <w:rPr>
                <w:bCs/>
                <w:sz w:val="18"/>
                <w:szCs w:val="18"/>
                <w:lang w:eastAsia="en-US"/>
              </w:rPr>
            </w:pPr>
            <w:r w:rsidRPr="00336E29">
              <w:rPr>
                <w:bCs/>
                <w:sz w:val="18"/>
                <w:szCs w:val="18"/>
                <w:lang w:eastAsia="en-US"/>
              </w:rPr>
              <w:t xml:space="preserve">(в собственности./ </w:t>
            </w:r>
          </w:p>
          <w:p w:rsidR="00EA3C2E" w:rsidRPr="00336E29" w:rsidRDefault="00EA3C2E">
            <w:pPr>
              <w:spacing w:line="276" w:lineRule="auto"/>
              <w:ind w:left="-120" w:right="-108"/>
              <w:jc w:val="center"/>
              <w:rPr>
                <w:bCs/>
                <w:sz w:val="18"/>
                <w:szCs w:val="18"/>
                <w:lang w:eastAsia="en-US"/>
              </w:rPr>
            </w:pPr>
            <w:r w:rsidRPr="00336E29">
              <w:rPr>
                <w:bCs/>
                <w:sz w:val="18"/>
                <w:szCs w:val="18"/>
                <w:lang w:eastAsia="en-US"/>
              </w:rPr>
              <w:t xml:space="preserve">по договору / </w:t>
            </w:r>
          </w:p>
          <w:p w:rsidR="00EA3C2E" w:rsidRPr="00336E29" w:rsidRDefault="00EA3C2E">
            <w:pPr>
              <w:spacing w:line="276" w:lineRule="auto"/>
              <w:ind w:left="-120" w:right="-108"/>
              <w:jc w:val="center"/>
              <w:rPr>
                <w:bCs/>
                <w:sz w:val="18"/>
                <w:szCs w:val="18"/>
                <w:lang w:eastAsia="en-US"/>
              </w:rPr>
            </w:pPr>
            <w:r w:rsidRPr="00336E29">
              <w:rPr>
                <w:bCs/>
                <w:sz w:val="18"/>
                <w:szCs w:val="18"/>
                <w:lang w:eastAsia="en-US"/>
              </w:rPr>
              <w:t>принятие обязательств по приобретению)</w:t>
            </w:r>
          </w:p>
          <w:p w:rsidR="00EA3C2E" w:rsidRPr="00336E29" w:rsidRDefault="00EA3C2E">
            <w:pPr>
              <w:spacing w:line="276" w:lineRule="auto"/>
              <w:ind w:left="-120" w:right="-108"/>
              <w:jc w:val="center"/>
              <w:rPr>
                <w:snapToGrid w:val="0"/>
                <w:spacing w:val="-2"/>
                <w:sz w:val="18"/>
                <w:szCs w:val="18"/>
                <w:lang w:eastAsia="en-US"/>
              </w:rPr>
            </w:pPr>
          </w:p>
        </w:tc>
        <w:tc>
          <w:tcPr>
            <w:tcW w:w="1270"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336E29" w:rsidRDefault="00EA3C2E">
            <w:pPr>
              <w:spacing w:line="276" w:lineRule="auto"/>
              <w:ind w:left="-120" w:right="-108"/>
              <w:jc w:val="center"/>
              <w:rPr>
                <w:snapToGrid w:val="0"/>
                <w:spacing w:val="-2"/>
                <w:sz w:val="18"/>
                <w:szCs w:val="18"/>
                <w:lang w:eastAsia="en-US"/>
              </w:rPr>
            </w:pPr>
            <w:r w:rsidRPr="00336E29">
              <w:rPr>
                <w:snapToGrid w:val="0"/>
                <w:spacing w:val="-2"/>
                <w:sz w:val="18"/>
                <w:szCs w:val="18"/>
                <w:lang w:eastAsia="en-US"/>
              </w:rPr>
              <w:t>Оснащенность системой</w:t>
            </w:r>
          </w:p>
          <w:p w:rsidR="00EA3C2E" w:rsidRPr="00336E29" w:rsidRDefault="00EA3C2E">
            <w:pPr>
              <w:spacing w:line="276" w:lineRule="auto"/>
              <w:ind w:left="-120" w:right="-108"/>
              <w:jc w:val="center"/>
              <w:rPr>
                <w:snapToGrid w:val="0"/>
                <w:spacing w:val="-2"/>
                <w:sz w:val="18"/>
                <w:szCs w:val="18"/>
                <w:lang w:eastAsia="en-US"/>
              </w:rPr>
            </w:pPr>
            <w:r w:rsidRPr="00336E29">
              <w:rPr>
                <w:snapToGrid w:val="0"/>
                <w:spacing w:val="-2"/>
                <w:sz w:val="18"/>
                <w:szCs w:val="18"/>
                <w:lang w:eastAsia="en-US"/>
              </w:rPr>
              <w:t>спутниковой</w:t>
            </w:r>
          </w:p>
          <w:p w:rsidR="00EA3C2E" w:rsidRPr="00336E29" w:rsidRDefault="00EA3C2E">
            <w:pPr>
              <w:spacing w:line="276" w:lineRule="auto"/>
              <w:ind w:left="-120" w:right="-108"/>
              <w:jc w:val="center"/>
              <w:rPr>
                <w:snapToGrid w:val="0"/>
                <w:spacing w:val="-2"/>
                <w:sz w:val="18"/>
                <w:szCs w:val="18"/>
                <w:lang w:eastAsia="en-US"/>
              </w:rPr>
            </w:pPr>
            <w:r w:rsidRPr="00336E29">
              <w:rPr>
                <w:snapToGrid w:val="0"/>
                <w:spacing w:val="-2"/>
                <w:sz w:val="18"/>
                <w:szCs w:val="18"/>
                <w:lang w:eastAsia="en-US"/>
              </w:rPr>
              <w:t xml:space="preserve">навигации </w:t>
            </w:r>
            <w:r w:rsidRPr="00336E29">
              <w:rPr>
                <w:sz w:val="18"/>
                <w:szCs w:val="18"/>
                <w:lang w:eastAsia="en-US"/>
              </w:rPr>
              <w:t xml:space="preserve"> ГЛОНАСС или ГЛОНАСС/GPS</w:t>
            </w:r>
          </w:p>
          <w:p w:rsidR="00EA3C2E" w:rsidRPr="00336E29" w:rsidRDefault="00EA3C2E">
            <w:pPr>
              <w:spacing w:line="276" w:lineRule="auto"/>
              <w:ind w:left="-120" w:right="-108"/>
              <w:jc w:val="center"/>
              <w:rPr>
                <w:bCs/>
                <w:sz w:val="18"/>
                <w:szCs w:val="18"/>
                <w:lang w:eastAsia="en-US"/>
              </w:rPr>
            </w:pPr>
            <w:r w:rsidRPr="00336E29">
              <w:rPr>
                <w:snapToGrid w:val="0"/>
                <w:spacing w:val="-2"/>
                <w:sz w:val="18"/>
                <w:szCs w:val="18"/>
                <w:lang w:eastAsia="en-US"/>
              </w:rPr>
              <w:t>(оснащен/не оснащен)</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336E29" w:rsidRDefault="00EA3C2E">
            <w:pPr>
              <w:spacing w:line="276" w:lineRule="auto"/>
              <w:ind w:left="-120" w:right="-108"/>
              <w:jc w:val="center"/>
              <w:rPr>
                <w:spacing w:val="-2"/>
                <w:sz w:val="18"/>
                <w:szCs w:val="18"/>
                <w:lang w:eastAsia="en-US"/>
              </w:rPr>
            </w:pPr>
            <w:r w:rsidRPr="00336E29">
              <w:rPr>
                <w:spacing w:val="-2"/>
                <w:sz w:val="18"/>
                <w:szCs w:val="18"/>
                <w:lang w:eastAsia="en-US"/>
              </w:rPr>
              <w:t>Экологический</w:t>
            </w:r>
          </w:p>
          <w:p w:rsidR="00EA3C2E" w:rsidRPr="00336E29" w:rsidRDefault="00EA3C2E">
            <w:pPr>
              <w:spacing w:line="276" w:lineRule="auto"/>
              <w:ind w:left="-120" w:right="-108"/>
              <w:jc w:val="center"/>
              <w:rPr>
                <w:spacing w:val="-2"/>
                <w:sz w:val="18"/>
                <w:szCs w:val="18"/>
                <w:lang w:eastAsia="en-US"/>
              </w:rPr>
            </w:pPr>
            <w:r w:rsidRPr="00336E29">
              <w:rPr>
                <w:spacing w:val="-2"/>
                <w:sz w:val="18"/>
                <w:szCs w:val="18"/>
                <w:lang w:eastAsia="en-US"/>
              </w:rPr>
              <w:t>показатель</w:t>
            </w:r>
          </w:p>
        </w:tc>
        <w:tc>
          <w:tcPr>
            <w:tcW w:w="1565"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336E29" w:rsidRDefault="00EA3C2E">
            <w:pPr>
              <w:spacing w:line="276" w:lineRule="auto"/>
              <w:ind w:left="-120" w:right="-108"/>
              <w:jc w:val="center"/>
              <w:rPr>
                <w:spacing w:val="-2"/>
                <w:sz w:val="18"/>
                <w:szCs w:val="18"/>
                <w:lang w:eastAsia="en-US"/>
              </w:rPr>
            </w:pPr>
            <w:r w:rsidRPr="00336E29">
              <w:rPr>
                <w:spacing w:val="-2"/>
                <w:sz w:val="18"/>
                <w:szCs w:val="18"/>
                <w:lang w:eastAsia="en-US"/>
              </w:rPr>
              <w:t>Оснащенность</w:t>
            </w:r>
          </w:p>
          <w:p w:rsidR="00EA3C2E" w:rsidRPr="00336E29" w:rsidRDefault="00EA3C2E">
            <w:pPr>
              <w:spacing w:line="276" w:lineRule="auto"/>
              <w:ind w:left="-120" w:right="-108"/>
              <w:jc w:val="center"/>
              <w:rPr>
                <w:spacing w:val="-2"/>
                <w:sz w:val="18"/>
                <w:szCs w:val="18"/>
                <w:lang w:eastAsia="en-US"/>
              </w:rPr>
            </w:pPr>
            <w:r w:rsidRPr="00336E29">
              <w:rPr>
                <w:spacing w:val="-2"/>
                <w:sz w:val="18"/>
                <w:szCs w:val="18"/>
                <w:lang w:eastAsia="en-US"/>
              </w:rPr>
              <w:t>приспособлениями</w:t>
            </w:r>
          </w:p>
          <w:p w:rsidR="00EA3C2E" w:rsidRPr="00336E29" w:rsidRDefault="00EA3C2E">
            <w:pPr>
              <w:spacing w:line="276" w:lineRule="auto"/>
              <w:ind w:left="-120" w:right="-108"/>
              <w:jc w:val="center"/>
              <w:rPr>
                <w:sz w:val="18"/>
                <w:szCs w:val="18"/>
                <w:lang w:eastAsia="en-US"/>
              </w:rPr>
            </w:pPr>
            <w:r w:rsidRPr="00336E29">
              <w:rPr>
                <w:sz w:val="18"/>
                <w:szCs w:val="18"/>
                <w:lang w:eastAsia="en-US"/>
              </w:rPr>
              <w:t>для перевозки</w:t>
            </w:r>
          </w:p>
          <w:p w:rsidR="00EA3C2E" w:rsidRPr="00336E29" w:rsidRDefault="00EA3C2E">
            <w:pPr>
              <w:spacing w:line="276" w:lineRule="auto"/>
              <w:ind w:left="-120" w:right="-108"/>
              <w:jc w:val="center"/>
              <w:rPr>
                <w:spacing w:val="-2"/>
                <w:sz w:val="18"/>
                <w:szCs w:val="18"/>
                <w:lang w:eastAsia="en-US"/>
              </w:rPr>
            </w:pPr>
            <w:r w:rsidRPr="00336E29">
              <w:rPr>
                <w:sz w:val="18"/>
                <w:szCs w:val="18"/>
                <w:lang w:eastAsia="en-US"/>
              </w:rPr>
              <w:t>пассажиров из числа инвалидов, пассажиров  с детскими колясками</w:t>
            </w:r>
            <w:r w:rsidRPr="00336E29">
              <w:rPr>
                <w:snapToGrid w:val="0"/>
                <w:spacing w:val="-2"/>
                <w:sz w:val="18"/>
                <w:szCs w:val="18"/>
                <w:lang w:eastAsia="en-US"/>
              </w:rPr>
              <w:t xml:space="preserve"> (оснащен/не оснащен)</w:t>
            </w:r>
          </w:p>
        </w:tc>
        <w:tc>
          <w:tcPr>
            <w:tcW w:w="850"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336E29" w:rsidRDefault="00EA3C2E">
            <w:pPr>
              <w:spacing w:line="276" w:lineRule="auto"/>
              <w:ind w:left="-108" w:right="-108"/>
              <w:jc w:val="center"/>
              <w:rPr>
                <w:spacing w:val="-2"/>
                <w:sz w:val="18"/>
                <w:szCs w:val="18"/>
                <w:lang w:eastAsia="en-US"/>
              </w:rPr>
            </w:pPr>
            <w:r w:rsidRPr="00336E29">
              <w:rPr>
                <w:spacing w:val="-2"/>
                <w:sz w:val="18"/>
                <w:szCs w:val="18"/>
                <w:lang w:eastAsia="en-US"/>
              </w:rPr>
              <w:t>Наличие багажного</w:t>
            </w:r>
          </w:p>
          <w:p w:rsidR="00EA3C2E" w:rsidRPr="00336E29" w:rsidRDefault="00EA3C2E">
            <w:pPr>
              <w:spacing w:line="276" w:lineRule="auto"/>
              <w:ind w:left="-108" w:right="-108"/>
              <w:jc w:val="center"/>
              <w:rPr>
                <w:spacing w:val="-2"/>
                <w:sz w:val="18"/>
                <w:szCs w:val="18"/>
                <w:lang w:eastAsia="en-US"/>
              </w:rPr>
            </w:pPr>
            <w:r w:rsidRPr="00336E29">
              <w:rPr>
                <w:spacing w:val="-2"/>
                <w:sz w:val="18"/>
                <w:szCs w:val="18"/>
                <w:lang w:eastAsia="en-US"/>
              </w:rPr>
              <w:t>отделения</w:t>
            </w:r>
          </w:p>
          <w:p w:rsidR="00EA3C2E" w:rsidRPr="00336E29" w:rsidRDefault="00EA3C2E">
            <w:pPr>
              <w:spacing w:line="276" w:lineRule="auto"/>
              <w:ind w:left="-108" w:right="-108"/>
              <w:jc w:val="center"/>
              <w:rPr>
                <w:spacing w:val="-2"/>
                <w:sz w:val="18"/>
                <w:szCs w:val="18"/>
                <w:lang w:eastAsia="en-US"/>
              </w:rPr>
            </w:pPr>
            <w:r w:rsidRPr="00336E29">
              <w:rPr>
                <w:spacing w:val="-2"/>
                <w:sz w:val="18"/>
                <w:szCs w:val="18"/>
                <w:lang w:eastAsia="en-US"/>
              </w:rPr>
              <w:t>(имеется/отсутствует)</w:t>
            </w:r>
          </w:p>
        </w:tc>
        <w:tc>
          <w:tcPr>
            <w:tcW w:w="992"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336E29" w:rsidRDefault="00EA3C2E">
            <w:pPr>
              <w:spacing w:line="276" w:lineRule="auto"/>
              <w:ind w:left="-118" w:right="-108"/>
              <w:jc w:val="center"/>
              <w:rPr>
                <w:spacing w:val="-2"/>
                <w:sz w:val="18"/>
                <w:szCs w:val="18"/>
                <w:lang w:eastAsia="en-US"/>
              </w:rPr>
            </w:pPr>
            <w:r w:rsidRPr="00336E29">
              <w:rPr>
                <w:spacing w:val="-2"/>
                <w:sz w:val="18"/>
                <w:szCs w:val="18"/>
                <w:lang w:eastAsia="en-US"/>
              </w:rPr>
              <w:t>Наличие пониженного</w:t>
            </w:r>
          </w:p>
          <w:p w:rsidR="00EA3C2E" w:rsidRPr="00336E29" w:rsidRDefault="00EA3C2E">
            <w:pPr>
              <w:spacing w:line="276" w:lineRule="auto"/>
              <w:ind w:left="-118" w:right="-108"/>
              <w:jc w:val="center"/>
              <w:rPr>
                <w:spacing w:val="-2"/>
                <w:sz w:val="18"/>
                <w:szCs w:val="18"/>
                <w:lang w:eastAsia="en-US"/>
              </w:rPr>
            </w:pPr>
            <w:r w:rsidRPr="00336E29">
              <w:rPr>
                <w:spacing w:val="-2"/>
                <w:sz w:val="18"/>
                <w:szCs w:val="18"/>
                <w:lang w:eastAsia="en-US"/>
              </w:rPr>
              <w:t>уровня пола салона</w:t>
            </w:r>
          </w:p>
          <w:p w:rsidR="00EA3C2E" w:rsidRPr="00336E29" w:rsidRDefault="00EA3C2E">
            <w:pPr>
              <w:spacing w:line="276" w:lineRule="auto"/>
              <w:ind w:left="-118" w:right="-108"/>
              <w:jc w:val="center"/>
              <w:rPr>
                <w:spacing w:val="-2"/>
                <w:sz w:val="18"/>
                <w:szCs w:val="18"/>
                <w:lang w:eastAsia="en-US"/>
              </w:rPr>
            </w:pPr>
            <w:r w:rsidRPr="00336E29">
              <w:rPr>
                <w:spacing w:val="-2"/>
                <w:sz w:val="18"/>
                <w:szCs w:val="18"/>
                <w:lang w:eastAsia="en-US"/>
              </w:rPr>
              <w:t>(имеется/отсутствует)</w:t>
            </w:r>
          </w:p>
        </w:tc>
        <w:tc>
          <w:tcPr>
            <w:tcW w:w="993"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336E29" w:rsidRDefault="00EA3C2E">
            <w:pPr>
              <w:spacing w:line="276" w:lineRule="auto"/>
              <w:ind w:left="-118" w:right="-108"/>
              <w:jc w:val="center"/>
              <w:rPr>
                <w:spacing w:val="-2"/>
                <w:sz w:val="18"/>
                <w:szCs w:val="18"/>
                <w:lang w:eastAsia="en-US"/>
              </w:rPr>
            </w:pPr>
            <w:r w:rsidRPr="00336E29">
              <w:rPr>
                <w:spacing w:val="-2"/>
                <w:sz w:val="18"/>
                <w:szCs w:val="18"/>
                <w:lang w:eastAsia="en-US"/>
              </w:rPr>
              <w:t>Оснащенность</w:t>
            </w:r>
          </w:p>
          <w:p w:rsidR="00EA3C2E" w:rsidRPr="00336E29" w:rsidRDefault="00EA3C2E">
            <w:pPr>
              <w:spacing w:line="276" w:lineRule="auto"/>
              <w:ind w:left="-118" w:right="-108"/>
              <w:jc w:val="center"/>
              <w:rPr>
                <w:spacing w:val="-4"/>
                <w:sz w:val="18"/>
                <w:szCs w:val="18"/>
                <w:lang w:eastAsia="en-US"/>
              </w:rPr>
            </w:pPr>
            <w:r w:rsidRPr="00336E29">
              <w:rPr>
                <w:spacing w:val="-4"/>
                <w:sz w:val="18"/>
                <w:szCs w:val="18"/>
                <w:lang w:eastAsia="en-US"/>
              </w:rPr>
              <w:t>кондиционером</w:t>
            </w:r>
          </w:p>
          <w:p w:rsidR="00EA3C2E" w:rsidRPr="00336E29" w:rsidRDefault="00EA3C2E">
            <w:pPr>
              <w:spacing w:line="276" w:lineRule="auto"/>
              <w:ind w:left="-118" w:right="-108"/>
              <w:jc w:val="center"/>
              <w:rPr>
                <w:spacing w:val="-2"/>
                <w:sz w:val="18"/>
                <w:szCs w:val="18"/>
                <w:lang w:eastAsia="en-US"/>
              </w:rPr>
            </w:pPr>
            <w:r w:rsidRPr="00336E29">
              <w:rPr>
                <w:snapToGrid w:val="0"/>
                <w:spacing w:val="-2"/>
                <w:sz w:val="18"/>
                <w:szCs w:val="18"/>
                <w:lang w:eastAsia="en-US"/>
              </w:rPr>
              <w:t>(оснащен/не оснащен)</w:t>
            </w:r>
          </w:p>
        </w:tc>
        <w:tc>
          <w:tcPr>
            <w:tcW w:w="1417"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336E29" w:rsidRDefault="00EA3C2E">
            <w:pPr>
              <w:spacing w:line="276" w:lineRule="auto"/>
              <w:ind w:left="-118" w:right="-108"/>
              <w:jc w:val="center"/>
              <w:rPr>
                <w:sz w:val="18"/>
                <w:szCs w:val="18"/>
                <w:lang w:eastAsia="en-US"/>
              </w:rPr>
            </w:pPr>
            <w:r w:rsidRPr="00336E29">
              <w:rPr>
                <w:sz w:val="18"/>
                <w:szCs w:val="18"/>
                <w:lang w:eastAsia="en-US"/>
              </w:rPr>
              <w:t>Использование</w:t>
            </w:r>
          </w:p>
          <w:p w:rsidR="00EA3C2E" w:rsidRPr="00336E29" w:rsidRDefault="00EA3C2E">
            <w:pPr>
              <w:spacing w:line="276" w:lineRule="auto"/>
              <w:ind w:left="-118" w:right="-108"/>
              <w:jc w:val="center"/>
              <w:rPr>
                <w:sz w:val="18"/>
                <w:szCs w:val="18"/>
                <w:lang w:eastAsia="en-US"/>
              </w:rPr>
            </w:pPr>
            <w:r w:rsidRPr="00336E29">
              <w:rPr>
                <w:sz w:val="18"/>
                <w:szCs w:val="18"/>
                <w:lang w:eastAsia="en-US"/>
              </w:rPr>
              <w:t>автоматизированной</w:t>
            </w:r>
          </w:p>
          <w:p w:rsidR="00EA3C2E" w:rsidRPr="00336E29" w:rsidRDefault="00EA3C2E">
            <w:pPr>
              <w:spacing w:line="276" w:lineRule="auto"/>
              <w:ind w:left="-118" w:right="-108"/>
              <w:jc w:val="center"/>
              <w:rPr>
                <w:sz w:val="18"/>
                <w:szCs w:val="18"/>
                <w:lang w:eastAsia="en-US"/>
              </w:rPr>
            </w:pPr>
            <w:r w:rsidRPr="00336E29">
              <w:rPr>
                <w:sz w:val="18"/>
                <w:szCs w:val="18"/>
                <w:lang w:eastAsia="en-US"/>
              </w:rPr>
              <w:t>системы</w:t>
            </w:r>
          </w:p>
          <w:p w:rsidR="00EA3C2E" w:rsidRPr="00336E29" w:rsidRDefault="00EA3C2E">
            <w:pPr>
              <w:spacing w:line="276" w:lineRule="auto"/>
              <w:ind w:left="-118" w:right="-108"/>
              <w:jc w:val="center"/>
              <w:rPr>
                <w:sz w:val="18"/>
                <w:szCs w:val="18"/>
                <w:lang w:eastAsia="en-US"/>
              </w:rPr>
            </w:pPr>
            <w:r w:rsidRPr="00336E29">
              <w:rPr>
                <w:sz w:val="18"/>
                <w:szCs w:val="18"/>
                <w:lang w:eastAsia="en-US"/>
              </w:rPr>
              <w:t>учета оплаты проезда</w:t>
            </w:r>
          </w:p>
          <w:p w:rsidR="00EA3C2E" w:rsidRPr="00336E29" w:rsidRDefault="00EA3C2E">
            <w:pPr>
              <w:spacing w:line="276" w:lineRule="auto"/>
              <w:ind w:left="-118" w:right="-108"/>
              <w:jc w:val="center"/>
              <w:rPr>
                <w:spacing w:val="-2"/>
                <w:sz w:val="18"/>
                <w:szCs w:val="18"/>
                <w:lang w:eastAsia="en-US"/>
              </w:rPr>
            </w:pPr>
            <w:r w:rsidRPr="00336E29">
              <w:rPr>
                <w:spacing w:val="-2"/>
                <w:sz w:val="18"/>
                <w:szCs w:val="18"/>
                <w:lang w:eastAsia="en-US"/>
              </w:rPr>
              <w:t>(имеется/отсутствует)</w:t>
            </w:r>
          </w:p>
        </w:tc>
        <w:tc>
          <w:tcPr>
            <w:tcW w:w="992" w:type="dxa"/>
            <w:tcBorders>
              <w:top w:val="single" w:sz="4" w:space="0" w:color="auto"/>
              <w:left w:val="single" w:sz="4" w:space="0" w:color="auto"/>
              <w:bottom w:val="single" w:sz="4" w:space="0" w:color="auto"/>
              <w:right w:val="single" w:sz="4" w:space="0" w:color="auto"/>
            </w:tcBorders>
            <w:textDirection w:val="btLr"/>
            <w:hideMark/>
          </w:tcPr>
          <w:p w:rsidR="00EA3C2E" w:rsidRPr="00336E29" w:rsidRDefault="00EA3C2E">
            <w:pPr>
              <w:spacing w:line="276" w:lineRule="auto"/>
              <w:ind w:left="-118" w:right="-108"/>
              <w:jc w:val="center"/>
              <w:rPr>
                <w:sz w:val="18"/>
                <w:szCs w:val="18"/>
                <w:lang w:eastAsia="en-US"/>
              </w:rPr>
            </w:pPr>
            <w:r w:rsidRPr="00336E29">
              <w:rPr>
                <w:sz w:val="18"/>
                <w:szCs w:val="18"/>
                <w:lang w:eastAsia="en-US"/>
              </w:rPr>
              <w:t>Оснащенность  автоматическим приводом двери</w:t>
            </w:r>
          </w:p>
          <w:p w:rsidR="00EA3C2E" w:rsidRPr="00336E29" w:rsidRDefault="00EA3C2E">
            <w:pPr>
              <w:spacing w:line="276" w:lineRule="auto"/>
              <w:ind w:left="-118" w:right="-108"/>
              <w:jc w:val="center"/>
              <w:rPr>
                <w:sz w:val="18"/>
                <w:szCs w:val="18"/>
                <w:lang w:eastAsia="en-US"/>
              </w:rPr>
            </w:pPr>
            <w:r w:rsidRPr="00336E29">
              <w:rPr>
                <w:snapToGrid w:val="0"/>
                <w:spacing w:val="-2"/>
                <w:sz w:val="18"/>
                <w:szCs w:val="18"/>
                <w:lang w:eastAsia="en-US"/>
              </w:rPr>
              <w:t>(оснащен/не оснащен)</w:t>
            </w:r>
          </w:p>
        </w:tc>
        <w:tc>
          <w:tcPr>
            <w:tcW w:w="851" w:type="dxa"/>
            <w:tcBorders>
              <w:top w:val="single" w:sz="4" w:space="0" w:color="auto"/>
              <w:left w:val="single" w:sz="4" w:space="0" w:color="auto"/>
              <w:bottom w:val="single" w:sz="4" w:space="0" w:color="auto"/>
              <w:right w:val="single" w:sz="4" w:space="0" w:color="auto"/>
            </w:tcBorders>
            <w:textDirection w:val="btLr"/>
            <w:hideMark/>
          </w:tcPr>
          <w:p w:rsidR="00EA3C2E" w:rsidRPr="00336E29" w:rsidRDefault="00EA3C2E">
            <w:pPr>
              <w:spacing w:line="276" w:lineRule="auto"/>
              <w:ind w:left="-118" w:right="-108"/>
              <w:jc w:val="center"/>
              <w:rPr>
                <w:sz w:val="18"/>
                <w:szCs w:val="18"/>
                <w:lang w:eastAsia="en-US"/>
              </w:rPr>
            </w:pPr>
            <w:r w:rsidRPr="00336E29">
              <w:rPr>
                <w:sz w:val="18"/>
                <w:szCs w:val="18"/>
                <w:lang w:eastAsia="en-US"/>
              </w:rPr>
              <w:t>Использование компримированного природного газа (метана) в качестве  моторного топлива</w:t>
            </w:r>
          </w:p>
        </w:tc>
        <w:tc>
          <w:tcPr>
            <w:tcW w:w="992" w:type="dxa"/>
            <w:tcBorders>
              <w:top w:val="single" w:sz="4" w:space="0" w:color="auto"/>
              <w:left w:val="single" w:sz="4" w:space="0" w:color="auto"/>
              <w:bottom w:val="single" w:sz="4" w:space="0" w:color="auto"/>
              <w:right w:val="single" w:sz="4" w:space="0" w:color="auto"/>
            </w:tcBorders>
            <w:textDirection w:val="btLr"/>
            <w:hideMark/>
          </w:tcPr>
          <w:p w:rsidR="00EA3C2E" w:rsidRPr="00336E29" w:rsidRDefault="00EA3C2E">
            <w:pPr>
              <w:spacing w:line="276" w:lineRule="auto"/>
              <w:ind w:left="-118" w:right="-108"/>
              <w:jc w:val="center"/>
              <w:rPr>
                <w:color w:val="000000" w:themeColor="text1"/>
                <w:sz w:val="18"/>
                <w:szCs w:val="18"/>
                <w:lang w:eastAsia="en-US"/>
              </w:rPr>
            </w:pPr>
            <w:r w:rsidRPr="00336E29">
              <w:rPr>
                <w:color w:val="000000" w:themeColor="text1"/>
                <w:sz w:val="18"/>
                <w:szCs w:val="18"/>
                <w:lang w:eastAsia="en-US"/>
              </w:rPr>
              <w:t>Оснащенность  электронным цифровым табло</w:t>
            </w:r>
          </w:p>
          <w:p w:rsidR="00EA3C2E" w:rsidRPr="00336E29" w:rsidRDefault="00EA3C2E">
            <w:pPr>
              <w:spacing w:line="276" w:lineRule="auto"/>
              <w:ind w:left="-118" w:right="-108"/>
              <w:jc w:val="center"/>
              <w:rPr>
                <w:color w:val="000000" w:themeColor="text1"/>
                <w:sz w:val="18"/>
                <w:szCs w:val="18"/>
                <w:lang w:eastAsia="en-US"/>
              </w:rPr>
            </w:pPr>
            <w:r w:rsidRPr="00336E29">
              <w:rPr>
                <w:snapToGrid w:val="0"/>
                <w:color w:val="000000" w:themeColor="text1"/>
                <w:spacing w:val="-2"/>
                <w:sz w:val="18"/>
                <w:szCs w:val="18"/>
                <w:lang w:eastAsia="en-US"/>
              </w:rPr>
              <w:t>(оснащен/не оснащен)</w:t>
            </w:r>
          </w:p>
        </w:tc>
        <w:tc>
          <w:tcPr>
            <w:tcW w:w="992" w:type="dxa"/>
            <w:tcBorders>
              <w:top w:val="single" w:sz="4" w:space="0" w:color="auto"/>
              <w:left w:val="single" w:sz="4" w:space="0" w:color="auto"/>
              <w:bottom w:val="single" w:sz="4" w:space="0" w:color="auto"/>
              <w:right w:val="single" w:sz="4" w:space="0" w:color="auto"/>
            </w:tcBorders>
            <w:textDirection w:val="btLr"/>
            <w:hideMark/>
          </w:tcPr>
          <w:p w:rsidR="00EA3C2E" w:rsidRPr="00336E29" w:rsidRDefault="00EA3C2E">
            <w:pPr>
              <w:spacing w:line="276" w:lineRule="auto"/>
              <w:ind w:left="-118" w:right="-108"/>
              <w:jc w:val="center"/>
              <w:rPr>
                <w:color w:val="000000" w:themeColor="text1"/>
                <w:sz w:val="18"/>
                <w:szCs w:val="18"/>
                <w:lang w:eastAsia="en-US"/>
              </w:rPr>
            </w:pPr>
            <w:r w:rsidRPr="00336E29">
              <w:rPr>
                <w:color w:val="000000" w:themeColor="text1"/>
                <w:sz w:val="18"/>
                <w:szCs w:val="18"/>
                <w:lang w:eastAsia="en-US"/>
              </w:rPr>
              <w:t>Оснащенность  системой кондиционирования воздуха</w:t>
            </w:r>
          </w:p>
          <w:p w:rsidR="00EA3C2E" w:rsidRPr="00336E29" w:rsidRDefault="00EA3C2E">
            <w:pPr>
              <w:spacing w:line="276" w:lineRule="auto"/>
              <w:ind w:left="-118" w:right="-108"/>
              <w:jc w:val="center"/>
              <w:rPr>
                <w:color w:val="000000" w:themeColor="text1"/>
                <w:sz w:val="18"/>
                <w:szCs w:val="18"/>
                <w:lang w:eastAsia="en-US"/>
              </w:rPr>
            </w:pPr>
            <w:r w:rsidRPr="00336E29">
              <w:rPr>
                <w:snapToGrid w:val="0"/>
                <w:color w:val="000000" w:themeColor="text1"/>
                <w:spacing w:val="-2"/>
                <w:sz w:val="18"/>
                <w:szCs w:val="18"/>
                <w:lang w:eastAsia="en-US"/>
              </w:rPr>
              <w:t>(оснащен/не оснащен)</w:t>
            </w:r>
          </w:p>
        </w:tc>
      </w:tr>
      <w:tr w:rsidR="00EA3C2E" w:rsidTr="00336E29">
        <w:trPr>
          <w:trHeight w:val="176"/>
        </w:trPr>
        <w:tc>
          <w:tcPr>
            <w:tcW w:w="534" w:type="dxa"/>
            <w:tcBorders>
              <w:top w:val="nil"/>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1</w:t>
            </w:r>
          </w:p>
        </w:tc>
        <w:tc>
          <w:tcPr>
            <w:tcW w:w="1134"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2</w:t>
            </w:r>
          </w:p>
        </w:tc>
        <w:tc>
          <w:tcPr>
            <w:tcW w:w="881"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3</w:t>
            </w:r>
          </w:p>
        </w:tc>
        <w:tc>
          <w:tcPr>
            <w:tcW w:w="536"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4</w:t>
            </w:r>
          </w:p>
        </w:tc>
        <w:tc>
          <w:tcPr>
            <w:tcW w:w="1418"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5</w:t>
            </w:r>
          </w:p>
        </w:tc>
        <w:tc>
          <w:tcPr>
            <w:tcW w:w="1270"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6</w:t>
            </w:r>
          </w:p>
        </w:tc>
        <w:tc>
          <w:tcPr>
            <w:tcW w:w="567"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7</w:t>
            </w:r>
          </w:p>
        </w:tc>
        <w:tc>
          <w:tcPr>
            <w:tcW w:w="1565"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8</w:t>
            </w:r>
          </w:p>
        </w:tc>
        <w:tc>
          <w:tcPr>
            <w:tcW w:w="850"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9</w:t>
            </w:r>
          </w:p>
        </w:tc>
        <w:tc>
          <w:tcPr>
            <w:tcW w:w="992"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10</w:t>
            </w:r>
          </w:p>
        </w:tc>
        <w:tc>
          <w:tcPr>
            <w:tcW w:w="993"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11</w:t>
            </w:r>
          </w:p>
        </w:tc>
        <w:tc>
          <w:tcPr>
            <w:tcW w:w="1417"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12</w:t>
            </w:r>
          </w:p>
        </w:tc>
        <w:tc>
          <w:tcPr>
            <w:tcW w:w="992"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13</w:t>
            </w:r>
          </w:p>
        </w:tc>
        <w:tc>
          <w:tcPr>
            <w:tcW w:w="851"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14</w:t>
            </w:r>
          </w:p>
        </w:tc>
        <w:tc>
          <w:tcPr>
            <w:tcW w:w="992"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15</w:t>
            </w:r>
          </w:p>
        </w:tc>
        <w:tc>
          <w:tcPr>
            <w:tcW w:w="992"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16</w:t>
            </w:r>
          </w:p>
        </w:tc>
      </w:tr>
      <w:tr w:rsidR="00EA3C2E" w:rsidTr="00336E29">
        <w:trPr>
          <w:trHeight w:val="343"/>
        </w:trPr>
        <w:tc>
          <w:tcPr>
            <w:tcW w:w="534"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881"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536"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1418"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127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1565"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85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993"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r>
    </w:tbl>
    <w:p w:rsidR="00EA3C2E" w:rsidRDefault="00EA3C2E" w:rsidP="00EA3C2E">
      <w:pPr>
        <w:jc w:val="both"/>
        <w:rPr>
          <w:sz w:val="24"/>
          <w:szCs w:val="24"/>
        </w:rPr>
      </w:pPr>
      <w:r>
        <w:rPr>
          <w:spacing w:val="-2"/>
          <w:sz w:val="24"/>
          <w:szCs w:val="24"/>
        </w:rPr>
        <w:t>Опыт осуществления регулярных перевозок участником конкурса (годы): ______</w:t>
      </w:r>
    </w:p>
    <w:p w:rsidR="00EA3C2E" w:rsidRDefault="00EA3C2E" w:rsidP="00EA3C2E">
      <w:pPr>
        <w:jc w:val="both"/>
        <w:rPr>
          <w:sz w:val="24"/>
          <w:szCs w:val="24"/>
        </w:rPr>
      </w:pPr>
      <w:r>
        <w:rPr>
          <w:sz w:val="24"/>
          <w:szCs w:val="24"/>
        </w:rPr>
        <w:t xml:space="preserve">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конкурса, в соответствии с информацией участника конкурса, составленной на основании учетных записей в документе учета дорожно-транспортных </w:t>
      </w:r>
      <w:r>
        <w:rPr>
          <w:sz w:val="24"/>
          <w:szCs w:val="24"/>
        </w:rPr>
        <w:br/>
        <w:t>происшествий: _______.</w:t>
      </w:r>
    </w:p>
    <w:p w:rsidR="00EA3C2E" w:rsidRDefault="00EA3C2E" w:rsidP="00EA3C2E">
      <w:pPr>
        <w:jc w:val="both"/>
        <w:rPr>
          <w:sz w:val="24"/>
          <w:szCs w:val="24"/>
        </w:rPr>
      </w:pPr>
      <w:r>
        <w:rPr>
          <w:sz w:val="24"/>
          <w:szCs w:val="24"/>
        </w:rPr>
        <w:t>Количество календарных дней, отработанных участником конкурса в течение года, предшествующего дате размещения извещения: _____.</w:t>
      </w:r>
    </w:p>
    <w:p w:rsidR="00EA3C2E" w:rsidRDefault="00EA3C2E" w:rsidP="00EA3C2E">
      <w:pPr>
        <w:pStyle w:val="ConsPlusNormal"/>
        <w:spacing w:line="240" w:lineRule="exact"/>
        <w:ind w:firstLine="0"/>
        <w:jc w:val="both"/>
        <w:rPr>
          <w:rFonts w:ascii="Times New Roman" w:hAnsi="Times New Roman" w:cs="Times New Roman"/>
          <w:sz w:val="24"/>
          <w:szCs w:val="24"/>
        </w:rPr>
      </w:pPr>
      <w:r>
        <w:rPr>
          <w:rFonts w:ascii="Times New Roman" w:hAnsi="Times New Roman" w:cs="Times New Roman"/>
          <w:sz w:val="24"/>
          <w:szCs w:val="24"/>
        </w:rPr>
        <w:t xml:space="preserve">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 ______. </w:t>
      </w:r>
    </w:p>
    <w:p w:rsidR="00EA3C2E" w:rsidRDefault="00EA3C2E" w:rsidP="00EA3C2E">
      <w:pPr>
        <w:jc w:val="both"/>
        <w:rPr>
          <w:sz w:val="24"/>
          <w:szCs w:val="24"/>
        </w:rPr>
      </w:pPr>
      <w:r>
        <w:rPr>
          <w:sz w:val="24"/>
          <w:szCs w:val="24"/>
        </w:rPr>
        <w:t xml:space="preserve">Вся информация подтверждается копиями соответствующих документов </w:t>
      </w:r>
      <w:r>
        <w:rPr>
          <w:iCs/>
          <w:sz w:val="24"/>
          <w:szCs w:val="24"/>
        </w:rPr>
        <w:t>заверенных подписью и печатью заявителя.</w:t>
      </w:r>
    </w:p>
    <w:tbl>
      <w:tblPr>
        <w:tblW w:w="0" w:type="auto"/>
        <w:jc w:val="center"/>
        <w:tblInd w:w="1788" w:type="dxa"/>
        <w:tblLook w:val="01E0"/>
      </w:tblPr>
      <w:tblGrid>
        <w:gridCol w:w="3704"/>
        <w:gridCol w:w="281"/>
        <w:gridCol w:w="3163"/>
        <w:gridCol w:w="338"/>
        <w:gridCol w:w="3037"/>
      </w:tblGrid>
      <w:tr w:rsidR="00EA3C2E" w:rsidTr="00EA3C2E">
        <w:trPr>
          <w:jc w:val="center"/>
        </w:trPr>
        <w:tc>
          <w:tcPr>
            <w:tcW w:w="3704" w:type="dxa"/>
            <w:tcBorders>
              <w:top w:val="nil"/>
              <w:left w:val="nil"/>
              <w:bottom w:val="single" w:sz="4" w:space="0" w:color="auto"/>
              <w:right w:val="nil"/>
            </w:tcBorders>
          </w:tcPr>
          <w:p w:rsidR="00EA3C2E" w:rsidRDefault="00EA3C2E">
            <w:pPr>
              <w:spacing w:line="276" w:lineRule="auto"/>
              <w:rPr>
                <w:sz w:val="24"/>
                <w:szCs w:val="24"/>
                <w:lang w:eastAsia="en-US"/>
              </w:rPr>
            </w:pPr>
          </w:p>
        </w:tc>
        <w:tc>
          <w:tcPr>
            <w:tcW w:w="281" w:type="dxa"/>
          </w:tcPr>
          <w:p w:rsidR="00EA3C2E" w:rsidRDefault="00EA3C2E">
            <w:pPr>
              <w:spacing w:line="276" w:lineRule="auto"/>
              <w:jc w:val="center"/>
              <w:rPr>
                <w:sz w:val="24"/>
                <w:szCs w:val="24"/>
                <w:lang w:eastAsia="en-US"/>
              </w:rPr>
            </w:pPr>
          </w:p>
        </w:tc>
        <w:tc>
          <w:tcPr>
            <w:tcW w:w="3163" w:type="dxa"/>
            <w:tcBorders>
              <w:top w:val="nil"/>
              <w:left w:val="nil"/>
              <w:bottom w:val="single" w:sz="4" w:space="0" w:color="auto"/>
              <w:right w:val="nil"/>
            </w:tcBorders>
          </w:tcPr>
          <w:p w:rsidR="00EA3C2E" w:rsidRDefault="00EA3C2E">
            <w:pPr>
              <w:spacing w:line="276" w:lineRule="auto"/>
              <w:jc w:val="both"/>
              <w:rPr>
                <w:sz w:val="24"/>
                <w:szCs w:val="24"/>
                <w:lang w:eastAsia="en-US"/>
              </w:rPr>
            </w:pPr>
          </w:p>
        </w:tc>
        <w:tc>
          <w:tcPr>
            <w:tcW w:w="338" w:type="dxa"/>
          </w:tcPr>
          <w:p w:rsidR="00EA3C2E" w:rsidRDefault="00EA3C2E">
            <w:pPr>
              <w:spacing w:line="276" w:lineRule="auto"/>
              <w:jc w:val="center"/>
              <w:rPr>
                <w:sz w:val="24"/>
                <w:szCs w:val="24"/>
                <w:lang w:eastAsia="en-US"/>
              </w:rPr>
            </w:pPr>
          </w:p>
        </w:tc>
        <w:tc>
          <w:tcPr>
            <w:tcW w:w="3037" w:type="dxa"/>
            <w:tcBorders>
              <w:top w:val="nil"/>
              <w:left w:val="nil"/>
              <w:bottom w:val="single" w:sz="4" w:space="0" w:color="auto"/>
              <w:right w:val="nil"/>
            </w:tcBorders>
          </w:tcPr>
          <w:p w:rsidR="00EA3C2E" w:rsidRDefault="00EA3C2E">
            <w:pPr>
              <w:spacing w:line="276" w:lineRule="auto"/>
              <w:jc w:val="center"/>
              <w:rPr>
                <w:sz w:val="24"/>
                <w:szCs w:val="24"/>
                <w:lang w:eastAsia="en-US"/>
              </w:rPr>
            </w:pPr>
          </w:p>
        </w:tc>
      </w:tr>
      <w:tr w:rsidR="00EA3C2E" w:rsidTr="00EA3C2E">
        <w:trPr>
          <w:jc w:val="center"/>
        </w:trPr>
        <w:tc>
          <w:tcPr>
            <w:tcW w:w="3704" w:type="dxa"/>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(наименование заявителя)</w:t>
            </w:r>
          </w:p>
        </w:tc>
        <w:tc>
          <w:tcPr>
            <w:tcW w:w="281" w:type="dxa"/>
          </w:tcPr>
          <w:p w:rsidR="00EA3C2E" w:rsidRDefault="00EA3C2E">
            <w:pPr>
              <w:spacing w:line="276" w:lineRule="auto"/>
              <w:jc w:val="center"/>
              <w:rPr>
                <w:sz w:val="24"/>
                <w:szCs w:val="24"/>
                <w:lang w:eastAsia="en-US"/>
              </w:rPr>
            </w:pPr>
          </w:p>
        </w:tc>
        <w:tc>
          <w:tcPr>
            <w:tcW w:w="3163" w:type="dxa"/>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(подпись)</w:t>
            </w:r>
          </w:p>
        </w:tc>
        <w:tc>
          <w:tcPr>
            <w:tcW w:w="338" w:type="dxa"/>
          </w:tcPr>
          <w:p w:rsidR="00EA3C2E" w:rsidRDefault="00EA3C2E">
            <w:pPr>
              <w:spacing w:line="276" w:lineRule="auto"/>
              <w:jc w:val="center"/>
              <w:rPr>
                <w:sz w:val="24"/>
                <w:szCs w:val="24"/>
                <w:lang w:eastAsia="en-US"/>
              </w:rPr>
            </w:pPr>
          </w:p>
        </w:tc>
        <w:tc>
          <w:tcPr>
            <w:tcW w:w="3037" w:type="dxa"/>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(расшифровка подписи)</w:t>
            </w:r>
          </w:p>
        </w:tc>
      </w:tr>
    </w:tbl>
    <w:p w:rsidR="00EA3C2E" w:rsidRDefault="00EA3C2E" w:rsidP="00EA3C2E">
      <w:pPr>
        <w:ind w:right="17"/>
        <w:rPr>
          <w:sz w:val="24"/>
          <w:szCs w:val="24"/>
        </w:rPr>
      </w:pPr>
      <w:r>
        <w:rPr>
          <w:sz w:val="24"/>
          <w:szCs w:val="24"/>
        </w:rPr>
        <w:t xml:space="preserve">                                                                                                                                                   М.П</w:t>
      </w:r>
    </w:p>
    <w:p w:rsidR="00EA3C2E" w:rsidRDefault="00EA3C2E" w:rsidP="00EA3C2E">
      <w:pPr>
        <w:ind w:right="17"/>
        <w:rPr>
          <w:sz w:val="24"/>
          <w:szCs w:val="24"/>
        </w:rPr>
      </w:pPr>
    </w:p>
    <w:p w:rsidR="00EA3C2E" w:rsidRDefault="00EA3C2E" w:rsidP="00F47BCC">
      <w:pPr>
        <w:ind w:left="5670" w:right="283"/>
        <w:rPr>
          <w:sz w:val="24"/>
          <w:szCs w:val="24"/>
        </w:rPr>
      </w:pPr>
    </w:p>
    <w:p w:rsidR="00EA3C2E" w:rsidRDefault="00EA3C2E" w:rsidP="00EA3C2E">
      <w:pPr>
        <w:pStyle w:val="2"/>
        <w:jc w:val="right"/>
        <w:rPr>
          <w:i/>
          <w:sz w:val="24"/>
          <w:szCs w:val="24"/>
        </w:rPr>
      </w:pPr>
      <w:r>
        <w:rPr>
          <w:i/>
          <w:sz w:val="24"/>
          <w:szCs w:val="24"/>
        </w:rPr>
        <w:lastRenderedPageBreak/>
        <w:t>Приложение № 12</w:t>
      </w:r>
    </w:p>
    <w:p w:rsidR="00EA3C2E" w:rsidRDefault="00EA3C2E" w:rsidP="00EA3C2E">
      <w:pPr>
        <w:pStyle w:val="2"/>
        <w:jc w:val="right"/>
        <w:rPr>
          <w:i/>
          <w:sz w:val="24"/>
          <w:szCs w:val="24"/>
        </w:rPr>
      </w:pPr>
      <w:r>
        <w:rPr>
          <w:i/>
          <w:sz w:val="24"/>
          <w:szCs w:val="24"/>
        </w:rPr>
        <w:t>Форма сводной информации о транспортных средствах, имевшихся в распоряжении заявителя</w:t>
      </w:r>
    </w:p>
    <w:p w:rsidR="00EA3C2E" w:rsidRDefault="00EA3C2E" w:rsidP="00EA3C2E">
      <w:pPr>
        <w:pStyle w:val="aff3"/>
        <w:jc w:val="right"/>
        <w:rPr>
          <w:rStyle w:val="afe"/>
          <w:rFonts w:ascii="Times New Roman" w:hAnsi="Times New Roman" w:cs="Times New Roman"/>
          <w:bCs/>
        </w:rPr>
      </w:pPr>
    </w:p>
    <w:p w:rsidR="00EA3C2E" w:rsidRDefault="00EA3C2E" w:rsidP="00EA3C2E">
      <w:pPr>
        <w:pStyle w:val="aff3"/>
        <w:jc w:val="center"/>
        <w:rPr>
          <w:color w:val="000000" w:themeColor="text1"/>
        </w:rPr>
      </w:pPr>
      <w:r>
        <w:rPr>
          <w:rStyle w:val="afe"/>
          <w:rFonts w:ascii="Times New Roman" w:hAnsi="Times New Roman" w:cs="Times New Roman"/>
          <w:bCs/>
          <w:color w:val="000000" w:themeColor="text1"/>
          <w:sz w:val="24"/>
          <w:szCs w:val="24"/>
        </w:rPr>
        <w:t>Сведения</w:t>
      </w:r>
    </w:p>
    <w:p w:rsidR="00EA3C2E" w:rsidRDefault="00EA3C2E" w:rsidP="00EA3C2E">
      <w:pPr>
        <w:pStyle w:val="aff3"/>
        <w:jc w:val="center"/>
        <w:rPr>
          <w:rFonts w:ascii="Times New Roman" w:hAnsi="Times New Roman" w:cs="Times New Roman"/>
          <w:color w:val="000000" w:themeColor="text1"/>
          <w:sz w:val="24"/>
          <w:szCs w:val="24"/>
        </w:rPr>
      </w:pPr>
      <w:r>
        <w:rPr>
          <w:rStyle w:val="afe"/>
          <w:rFonts w:ascii="Times New Roman" w:hAnsi="Times New Roman" w:cs="Times New Roman"/>
          <w:bCs/>
          <w:color w:val="000000" w:themeColor="text1"/>
          <w:sz w:val="24"/>
          <w:szCs w:val="24"/>
        </w:rPr>
        <w:t>о транспортных средствах, имевшихся в распоряжении</w:t>
      </w:r>
    </w:p>
    <w:p w:rsidR="00EA3C2E" w:rsidRDefault="00EA3C2E" w:rsidP="00EA3C2E">
      <w:pPr>
        <w:pStyle w:val="aff3"/>
        <w:jc w:val="center"/>
        <w:rPr>
          <w:rFonts w:ascii="Times New Roman" w:hAnsi="Times New Roman" w:cs="Times New Roman"/>
          <w:color w:val="000000" w:themeColor="text1"/>
          <w:sz w:val="24"/>
          <w:szCs w:val="24"/>
        </w:rPr>
      </w:pPr>
      <w:r>
        <w:rPr>
          <w:rStyle w:val="afe"/>
          <w:rFonts w:ascii="Times New Roman" w:hAnsi="Times New Roman" w:cs="Times New Roman"/>
          <w:bCs/>
          <w:color w:val="000000" w:themeColor="text1"/>
          <w:sz w:val="24"/>
          <w:szCs w:val="24"/>
        </w:rPr>
        <w:t>заявителя в течение</w:t>
      </w:r>
      <w:r w:rsidR="00893E40">
        <w:rPr>
          <w:rStyle w:val="afe"/>
          <w:rFonts w:ascii="Times New Roman" w:hAnsi="Times New Roman" w:cs="Times New Roman"/>
          <w:bCs/>
          <w:color w:val="000000" w:themeColor="text1"/>
          <w:sz w:val="24"/>
          <w:szCs w:val="24"/>
        </w:rPr>
        <w:t xml:space="preserve"> </w:t>
      </w:r>
      <w:r>
        <w:rPr>
          <w:rStyle w:val="afe"/>
          <w:rFonts w:ascii="Times New Roman" w:hAnsi="Times New Roman" w:cs="Times New Roman"/>
          <w:bCs/>
          <w:color w:val="000000" w:themeColor="text1"/>
          <w:sz w:val="24"/>
          <w:szCs w:val="24"/>
        </w:rPr>
        <w:t>года, предшествующего дате размещения извещения о проведении конкурса</w:t>
      </w:r>
    </w:p>
    <w:p w:rsidR="00EA3C2E" w:rsidRDefault="00EA3C2E" w:rsidP="00EA3C2E">
      <w:pPr>
        <w:pStyle w:val="aff3"/>
        <w:rPr>
          <w:rFonts w:ascii="Times New Roman" w:hAnsi="Times New Roman" w:cs="Times New Roman"/>
          <w:sz w:val="24"/>
          <w:szCs w:val="24"/>
        </w:rPr>
      </w:pPr>
    </w:p>
    <w:p w:rsidR="00EA3C2E" w:rsidRDefault="00EA3C2E" w:rsidP="00EA3C2E">
      <w:pPr>
        <w:rPr>
          <w:sz w:val="24"/>
          <w:szCs w:val="24"/>
        </w:rPr>
      </w:pPr>
    </w:p>
    <w:tbl>
      <w:tblPr>
        <w:tblW w:w="0" w:type="auto"/>
        <w:jc w:val="center"/>
        <w:tblInd w:w="-293" w:type="dxa"/>
        <w:tblBorders>
          <w:top w:val="single" w:sz="4" w:space="0" w:color="auto"/>
          <w:left w:val="single" w:sz="4" w:space="0" w:color="auto"/>
          <w:bottom w:val="single" w:sz="4" w:space="0" w:color="auto"/>
          <w:right w:val="single" w:sz="4" w:space="0" w:color="auto"/>
        </w:tblBorders>
        <w:tblLayout w:type="fixed"/>
        <w:tblLook w:val="04A0"/>
      </w:tblPr>
      <w:tblGrid>
        <w:gridCol w:w="791"/>
        <w:gridCol w:w="1559"/>
        <w:gridCol w:w="2251"/>
        <w:gridCol w:w="1786"/>
        <w:gridCol w:w="5364"/>
        <w:gridCol w:w="2705"/>
      </w:tblGrid>
      <w:tr w:rsidR="00EA3C2E" w:rsidTr="00EA3C2E">
        <w:trPr>
          <w:jc w:val="center"/>
        </w:trPr>
        <w:tc>
          <w:tcPr>
            <w:tcW w:w="791" w:type="dxa"/>
            <w:tcBorders>
              <w:top w:val="single" w:sz="4" w:space="0" w:color="auto"/>
              <w:left w:val="single" w:sz="4" w:space="0" w:color="auto"/>
              <w:bottom w:val="single" w:sz="4" w:space="0" w:color="auto"/>
              <w:right w:val="single" w:sz="4" w:space="0" w:color="auto"/>
            </w:tcBorders>
            <w:hideMark/>
          </w:tcPr>
          <w:p w:rsidR="00EA3C2E" w:rsidRDefault="00EA3C2E">
            <w:pPr>
              <w:pStyle w:val="aff"/>
              <w:spacing w:line="276" w:lineRule="auto"/>
              <w:jc w:val="center"/>
              <w:rPr>
                <w:rFonts w:ascii="Times New Roman" w:hAnsi="Times New Roman" w:cs="Times New Roman"/>
                <w:lang w:eastAsia="en-US"/>
              </w:rPr>
            </w:pPr>
            <w:r>
              <w:rPr>
                <w:rFonts w:ascii="Times New Roman" w:hAnsi="Times New Roman" w:cs="Times New Roman"/>
                <w:lang w:eastAsia="en-US"/>
              </w:rPr>
              <w:t>N</w:t>
            </w:r>
            <w:r>
              <w:rPr>
                <w:rFonts w:ascii="Times New Roman" w:hAnsi="Times New Roman" w:cs="Times New Roman"/>
                <w:lang w:eastAsia="en-US"/>
              </w:rPr>
              <w:br/>
              <w:t>п/п</w:t>
            </w:r>
          </w:p>
        </w:tc>
        <w:tc>
          <w:tcPr>
            <w:tcW w:w="1559" w:type="dxa"/>
            <w:tcBorders>
              <w:top w:val="single" w:sz="4" w:space="0" w:color="auto"/>
              <w:left w:val="single" w:sz="4" w:space="0" w:color="auto"/>
              <w:bottom w:val="single" w:sz="4" w:space="0" w:color="auto"/>
              <w:right w:val="single" w:sz="4" w:space="0" w:color="auto"/>
            </w:tcBorders>
            <w:hideMark/>
          </w:tcPr>
          <w:p w:rsidR="00EA3C2E" w:rsidRDefault="00EA3C2E">
            <w:pPr>
              <w:pStyle w:val="aff"/>
              <w:spacing w:line="276" w:lineRule="auto"/>
              <w:jc w:val="center"/>
              <w:rPr>
                <w:rFonts w:ascii="Times New Roman" w:hAnsi="Times New Roman" w:cs="Times New Roman"/>
                <w:lang w:eastAsia="en-US"/>
              </w:rPr>
            </w:pPr>
            <w:r>
              <w:rPr>
                <w:rFonts w:ascii="Times New Roman" w:hAnsi="Times New Roman" w:cs="Times New Roman"/>
                <w:lang w:eastAsia="en-US"/>
              </w:rPr>
              <w:t>Марка и модель транспортного средства</w:t>
            </w:r>
          </w:p>
        </w:tc>
        <w:tc>
          <w:tcPr>
            <w:tcW w:w="2251" w:type="dxa"/>
            <w:tcBorders>
              <w:top w:val="single" w:sz="4" w:space="0" w:color="auto"/>
              <w:left w:val="single" w:sz="4" w:space="0" w:color="auto"/>
              <w:bottom w:val="single" w:sz="4" w:space="0" w:color="auto"/>
              <w:right w:val="single" w:sz="4" w:space="0" w:color="auto"/>
            </w:tcBorders>
            <w:hideMark/>
          </w:tcPr>
          <w:p w:rsidR="00EA3C2E" w:rsidRDefault="00EA3C2E">
            <w:pPr>
              <w:pStyle w:val="aff"/>
              <w:spacing w:line="276" w:lineRule="auto"/>
              <w:jc w:val="center"/>
              <w:rPr>
                <w:rFonts w:ascii="Times New Roman" w:hAnsi="Times New Roman" w:cs="Times New Roman"/>
                <w:lang w:eastAsia="en-US"/>
              </w:rPr>
            </w:pPr>
            <w:r>
              <w:rPr>
                <w:rFonts w:ascii="Times New Roman" w:hAnsi="Times New Roman" w:cs="Times New Roman"/>
                <w:lang w:eastAsia="en-US"/>
              </w:rPr>
              <w:t>Государственный регистрационный номер транспортного средства</w:t>
            </w:r>
          </w:p>
        </w:tc>
        <w:tc>
          <w:tcPr>
            <w:tcW w:w="1786" w:type="dxa"/>
            <w:tcBorders>
              <w:top w:val="single" w:sz="4" w:space="0" w:color="auto"/>
              <w:left w:val="single" w:sz="4" w:space="0" w:color="auto"/>
              <w:bottom w:val="single" w:sz="4" w:space="0" w:color="auto"/>
              <w:right w:val="single" w:sz="4" w:space="0" w:color="auto"/>
            </w:tcBorders>
            <w:hideMark/>
          </w:tcPr>
          <w:p w:rsidR="00EA3C2E" w:rsidRDefault="00EA3C2E">
            <w:pPr>
              <w:pStyle w:val="aff"/>
              <w:spacing w:line="276" w:lineRule="auto"/>
              <w:jc w:val="center"/>
              <w:rPr>
                <w:rFonts w:ascii="Times New Roman" w:hAnsi="Times New Roman" w:cs="Times New Roman"/>
                <w:lang w:eastAsia="en-US"/>
              </w:rPr>
            </w:pPr>
            <w:r>
              <w:rPr>
                <w:rFonts w:ascii="Times New Roman" w:hAnsi="Times New Roman" w:cs="Times New Roman"/>
                <w:lang w:eastAsia="en-US"/>
              </w:rPr>
              <w:t>Год выпуска транспортного средства</w:t>
            </w:r>
          </w:p>
        </w:tc>
        <w:tc>
          <w:tcPr>
            <w:tcW w:w="5364" w:type="dxa"/>
            <w:tcBorders>
              <w:top w:val="single" w:sz="4" w:space="0" w:color="auto"/>
              <w:left w:val="single" w:sz="4" w:space="0" w:color="auto"/>
              <w:bottom w:val="single" w:sz="4" w:space="0" w:color="auto"/>
              <w:right w:val="nil"/>
            </w:tcBorders>
            <w:vAlign w:val="center"/>
            <w:hideMark/>
          </w:tcPr>
          <w:p w:rsidR="00EA3C2E" w:rsidRDefault="00EA3C2E">
            <w:pPr>
              <w:pStyle w:val="aff"/>
              <w:spacing w:line="276" w:lineRule="auto"/>
              <w:jc w:val="center"/>
              <w:rPr>
                <w:rFonts w:ascii="Times New Roman" w:hAnsi="Times New Roman" w:cs="Times New Roman"/>
                <w:lang w:eastAsia="en-US"/>
              </w:rPr>
            </w:pPr>
            <w:r>
              <w:rPr>
                <w:rFonts w:ascii="Times New Roman" w:hAnsi="Times New Roman" w:cs="Times New Roman"/>
                <w:lang w:eastAsia="en-US"/>
              </w:rPr>
              <w:t>Вид владения транспортным средством (собственность, лизинг, аренда, иное законное право)</w:t>
            </w:r>
          </w:p>
        </w:tc>
        <w:tc>
          <w:tcPr>
            <w:tcW w:w="2705" w:type="dxa"/>
            <w:tcBorders>
              <w:top w:val="single" w:sz="4" w:space="0" w:color="auto"/>
              <w:left w:val="single" w:sz="4" w:space="0" w:color="auto"/>
              <w:bottom w:val="single" w:sz="4" w:space="0" w:color="auto"/>
              <w:right w:val="single" w:sz="4" w:space="0" w:color="auto"/>
            </w:tcBorders>
            <w:hideMark/>
          </w:tcPr>
          <w:p w:rsidR="00EA3C2E" w:rsidRDefault="00EA3C2E">
            <w:pPr>
              <w:pStyle w:val="aff"/>
              <w:spacing w:line="276" w:lineRule="auto"/>
              <w:jc w:val="center"/>
              <w:rPr>
                <w:rFonts w:ascii="Times New Roman" w:hAnsi="Times New Roman" w:cs="Times New Roman"/>
                <w:lang w:eastAsia="en-US"/>
              </w:rPr>
            </w:pPr>
            <w:r>
              <w:rPr>
                <w:rFonts w:ascii="Times New Roman" w:hAnsi="Times New Roman" w:cs="Times New Roman"/>
                <w:lang w:eastAsia="en-US"/>
              </w:rPr>
              <w:t xml:space="preserve">Сведения о договоре обязательного страхования гражданской ответственности перевозчика за причинение вреда жизни, здоровью, имуществу пассажиров (номер договора, дата заключения договора, срок действия договора) </w:t>
            </w:r>
          </w:p>
        </w:tc>
      </w:tr>
      <w:tr w:rsidR="00EA3C2E" w:rsidTr="00EA3C2E">
        <w:trPr>
          <w:jc w:val="center"/>
        </w:trPr>
        <w:tc>
          <w:tcPr>
            <w:tcW w:w="791" w:type="dxa"/>
            <w:tcBorders>
              <w:top w:val="single" w:sz="4" w:space="0" w:color="auto"/>
              <w:left w:val="single" w:sz="4" w:space="0" w:color="auto"/>
              <w:bottom w:val="single" w:sz="4" w:space="0" w:color="auto"/>
              <w:right w:val="single" w:sz="4" w:space="0" w:color="auto"/>
            </w:tcBorders>
            <w:hideMark/>
          </w:tcPr>
          <w:p w:rsidR="00EA3C2E" w:rsidRDefault="00EA3C2E">
            <w:pPr>
              <w:pStyle w:val="aff"/>
              <w:spacing w:line="276" w:lineRule="auto"/>
              <w:jc w:val="center"/>
              <w:rPr>
                <w:rFonts w:ascii="Times New Roman" w:hAnsi="Times New Roman" w:cs="Times New Roman"/>
                <w:lang w:eastAsia="en-US"/>
              </w:rPr>
            </w:pPr>
            <w:r>
              <w:rPr>
                <w:rFonts w:ascii="Times New Roman" w:hAnsi="Times New Roman" w:cs="Times New Roman"/>
                <w:lang w:eastAsia="en-US"/>
              </w:rPr>
              <w:t>1</w:t>
            </w:r>
          </w:p>
        </w:tc>
        <w:tc>
          <w:tcPr>
            <w:tcW w:w="1559" w:type="dxa"/>
            <w:tcBorders>
              <w:top w:val="single" w:sz="4" w:space="0" w:color="auto"/>
              <w:left w:val="single" w:sz="4" w:space="0" w:color="auto"/>
              <w:bottom w:val="single" w:sz="4" w:space="0" w:color="auto"/>
              <w:right w:val="single" w:sz="4" w:space="0" w:color="auto"/>
            </w:tcBorders>
            <w:hideMark/>
          </w:tcPr>
          <w:p w:rsidR="00EA3C2E" w:rsidRDefault="00EA3C2E">
            <w:pPr>
              <w:pStyle w:val="aff"/>
              <w:spacing w:line="276" w:lineRule="auto"/>
              <w:jc w:val="center"/>
              <w:rPr>
                <w:rFonts w:ascii="Times New Roman" w:hAnsi="Times New Roman" w:cs="Times New Roman"/>
                <w:lang w:eastAsia="en-US"/>
              </w:rPr>
            </w:pPr>
            <w:r>
              <w:rPr>
                <w:rFonts w:ascii="Times New Roman" w:hAnsi="Times New Roman" w:cs="Times New Roman"/>
                <w:lang w:eastAsia="en-US"/>
              </w:rPr>
              <w:t>2</w:t>
            </w:r>
          </w:p>
        </w:tc>
        <w:tc>
          <w:tcPr>
            <w:tcW w:w="2251" w:type="dxa"/>
            <w:tcBorders>
              <w:top w:val="single" w:sz="4" w:space="0" w:color="auto"/>
              <w:left w:val="single" w:sz="4" w:space="0" w:color="auto"/>
              <w:bottom w:val="single" w:sz="4" w:space="0" w:color="auto"/>
              <w:right w:val="single" w:sz="4" w:space="0" w:color="auto"/>
            </w:tcBorders>
            <w:hideMark/>
          </w:tcPr>
          <w:p w:rsidR="00EA3C2E" w:rsidRDefault="00EA3C2E">
            <w:pPr>
              <w:pStyle w:val="aff"/>
              <w:spacing w:line="276" w:lineRule="auto"/>
              <w:jc w:val="center"/>
              <w:rPr>
                <w:rFonts w:ascii="Times New Roman" w:hAnsi="Times New Roman" w:cs="Times New Roman"/>
                <w:lang w:eastAsia="en-US"/>
              </w:rPr>
            </w:pPr>
            <w:r>
              <w:rPr>
                <w:rFonts w:ascii="Times New Roman" w:hAnsi="Times New Roman" w:cs="Times New Roman"/>
                <w:lang w:eastAsia="en-US"/>
              </w:rPr>
              <w:t>3</w:t>
            </w:r>
          </w:p>
        </w:tc>
        <w:tc>
          <w:tcPr>
            <w:tcW w:w="1786" w:type="dxa"/>
            <w:tcBorders>
              <w:top w:val="single" w:sz="4" w:space="0" w:color="auto"/>
              <w:left w:val="single" w:sz="4" w:space="0" w:color="auto"/>
              <w:bottom w:val="single" w:sz="4" w:space="0" w:color="auto"/>
              <w:right w:val="single" w:sz="4" w:space="0" w:color="auto"/>
            </w:tcBorders>
            <w:hideMark/>
          </w:tcPr>
          <w:p w:rsidR="00EA3C2E" w:rsidRDefault="00EA3C2E">
            <w:pPr>
              <w:pStyle w:val="aff"/>
              <w:spacing w:line="276" w:lineRule="auto"/>
              <w:jc w:val="center"/>
              <w:rPr>
                <w:rFonts w:ascii="Times New Roman" w:hAnsi="Times New Roman" w:cs="Times New Roman"/>
                <w:lang w:eastAsia="en-US"/>
              </w:rPr>
            </w:pPr>
            <w:r>
              <w:rPr>
                <w:rFonts w:ascii="Times New Roman" w:hAnsi="Times New Roman" w:cs="Times New Roman"/>
                <w:lang w:eastAsia="en-US"/>
              </w:rPr>
              <w:t>4</w:t>
            </w:r>
          </w:p>
        </w:tc>
        <w:tc>
          <w:tcPr>
            <w:tcW w:w="5364" w:type="dxa"/>
            <w:tcBorders>
              <w:top w:val="single" w:sz="4" w:space="0" w:color="auto"/>
              <w:left w:val="single" w:sz="4" w:space="0" w:color="auto"/>
              <w:bottom w:val="single" w:sz="4" w:space="0" w:color="auto"/>
              <w:right w:val="nil"/>
            </w:tcBorders>
            <w:hideMark/>
          </w:tcPr>
          <w:p w:rsidR="00EA3C2E" w:rsidRDefault="00EA3C2E">
            <w:pPr>
              <w:pStyle w:val="aff"/>
              <w:spacing w:line="276" w:lineRule="auto"/>
              <w:jc w:val="center"/>
              <w:rPr>
                <w:rFonts w:ascii="Times New Roman" w:hAnsi="Times New Roman" w:cs="Times New Roman"/>
                <w:lang w:eastAsia="en-US"/>
              </w:rPr>
            </w:pPr>
            <w:r>
              <w:rPr>
                <w:rFonts w:ascii="Times New Roman" w:hAnsi="Times New Roman" w:cs="Times New Roman"/>
                <w:lang w:eastAsia="en-US"/>
              </w:rPr>
              <w:t>5</w:t>
            </w:r>
          </w:p>
        </w:tc>
        <w:tc>
          <w:tcPr>
            <w:tcW w:w="2705" w:type="dxa"/>
            <w:tcBorders>
              <w:top w:val="single" w:sz="4" w:space="0" w:color="auto"/>
              <w:left w:val="single" w:sz="4" w:space="0" w:color="auto"/>
              <w:bottom w:val="single" w:sz="4" w:space="0" w:color="auto"/>
              <w:right w:val="single" w:sz="4" w:space="0" w:color="auto"/>
            </w:tcBorders>
            <w:hideMark/>
          </w:tcPr>
          <w:p w:rsidR="00EA3C2E" w:rsidRDefault="00EA3C2E">
            <w:pPr>
              <w:pStyle w:val="aff"/>
              <w:spacing w:line="276" w:lineRule="auto"/>
              <w:jc w:val="center"/>
              <w:rPr>
                <w:rFonts w:ascii="Times New Roman" w:hAnsi="Times New Roman" w:cs="Times New Roman"/>
                <w:lang w:eastAsia="en-US"/>
              </w:rPr>
            </w:pPr>
            <w:r>
              <w:rPr>
                <w:rFonts w:ascii="Times New Roman" w:hAnsi="Times New Roman" w:cs="Times New Roman"/>
                <w:lang w:eastAsia="en-US"/>
              </w:rPr>
              <w:t>6</w:t>
            </w:r>
          </w:p>
        </w:tc>
      </w:tr>
      <w:tr w:rsidR="00EA3C2E" w:rsidTr="00EA3C2E">
        <w:trPr>
          <w:jc w:val="center"/>
        </w:trPr>
        <w:tc>
          <w:tcPr>
            <w:tcW w:w="791" w:type="dxa"/>
            <w:tcBorders>
              <w:top w:val="single" w:sz="4" w:space="0" w:color="auto"/>
              <w:left w:val="single" w:sz="4" w:space="0" w:color="auto"/>
              <w:bottom w:val="single" w:sz="4" w:space="0" w:color="auto"/>
              <w:right w:val="single" w:sz="4" w:space="0" w:color="auto"/>
            </w:tcBorders>
          </w:tcPr>
          <w:p w:rsidR="00EA3C2E" w:rsidRDefault="00EA3C2E">
            <w:pPr>
              <w:pStyle w:val="aff"/>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Pr>
          <w:p w:rsidR="00EA3C2E" w:rsidRDefault="00EA3C2E">
            <w:pPr>
              <w:pStyle w:val="aff"/>
              <w:spacing w:line="276" w:lineRule="auto"/>
              <w:rPr>
                <w:rFonts w:ascii="Times New Roman" w:hAnsi="Times New Roman" w:cs="Times New Roman"/>
                <w:lang w:eastAsia="en-US"/>
              </w:rPr>
            </w:pPr>
          </w:p>
        </w:tc>
        <w:tc>
          <w:tcPr>
            <w:tcW w:w="2251" w:type="dxa"/>
            <w:tcBorders>
              <w:top w:val="single" w:sz="4" w:space="0" w:color="auto"/>
              <w:left w:val="single" w:sz="4" w:space="0" w:color="auto"/>
              <w:bottom w:val="single" w:sz="4" w:space="0" w:color="auto"/>
              <w:right w:val="single" w:sz="4" w:space="0" w:color="auto"/>
            </w:tcBorders>
          </w:tcPr>
          <w:p w:rsidR="00EA3C2E" w:rsidRDefault="00EA3C2E">
            <w:pPr>
              <w:pStyle w:val="aff"/>
              <w:spacing w:line="276" w:lineRule="auto"/>
              <w:rPr>
                <w:rFonts w:ascii="Times New Roman" w:hAnsi="Times New Roman" w:cs="Times New Roman"/>
                <w:lang w:eastAsia="en-US"/>
              </w:rPr>
            </w:pPr>
          </w:p>
        </w:tc>
        <w:tc>
          <w:tcPr>
            <w:tcW w:w="1786" w:type="dxa"/>
            <w:tcBorders>
              <w:top w:val="single" w:sz="4" w:space="0" w:color="auto"/>
              <w:left w:val="single" w:sz="4" w:space="0" w:color="auto"/>
              <w:bottom w:val="single" w:sz="4" w:space="0" w:color="auto"/>
              <w:right w:val="single" w:sz="4" w:space="0" w:color="auto"/>
            </w:tcBorders>
          </w:tcPr>
          <w:p w:rsidR="00EA3C2E" w:rsidRDefault="00EA3C2E">
            <w:pPr>
              <w:pStyle w:val="aff"/>
              <w:spacing w:line="276" w:lineRule="auto"/>
              <w:rPr>
                <w:rFonts w:ascii="Times New Roman" w:hAnsi="Times New Roman" w:cs="Times New Roman"/>
                <w:lang w:eastAsia="en-US"/>
              </w:rPr>
            </w:pPr>
          </w:p>
        </w:tc>
        <w:tc>
          <w:tcPr>
            <w:tcW w:w="5364" w:type="dxa"/>
            <w:tcBorders>
              <w:top w:val="single" w:sz="4" w:space="0" w:color="auto"/>
              <w:left w:val="single" w:sz="4" w:space="0" w:color="auto"/>
              <w:bottom w:val="single" w:sz="4" w:space="0" w:color="auto"/>
              <w:right w:val="nil"/>
            </w:tcBorders>
          </w:tcPr>
          <w:p w:rsidR="00EA3C2E" w:rsidRDefault="00EA3C2E">
            <w:pPr>
              <w:pStyle w:val="aff"/>
              <w:spacing w:line="276" w:lineRule="auto"/>
              <w:rPr>
                <w:rFonts w:ascii="Times New Roman" w:hAnsi="Times New Roman" w:cs="Times New Roman"/>
                <w:lang w:eastAsia="en-US"/>
              </w:rPr>
            </w:pPr>
          </w:p>
        </w:tc>
        <w:tc>
          <w:tcPr>
            <w:tcW w:w="2705" w:type="dxa"/>
            <w:tcBorders>
              <w:top w:val="single" w:sz="4" w:space="0" w:color="auto"/>
              <w:left w:val="single" w:sz="4" w:space="0" w:color="auto"/>
              <w:bottom w:val="single" w:sz="4" w:space="0" w:color="auto"/>
              <w:right w:val="single" w:sz="4" w:space="0" w:color="auto"/>
            </w:tcBorders>
          </w:tcPr>
          <w:p w:rsidR="00EA3C2E" w:rsidRDefault="00EA3C2E">
            <w:pPr>
              <w:pStyle w:val="aff"/>
              <w:spacing w:line="276" w:lineRule="auto"/>
              <w:rPr>
                <w:rFonts w:ascii="Times New Roman" w:hAnsi="Times New Roman" w:cs="Times New Roman"/>
                <w:lang w:eastAsia="en-US"/>
              </w:rPr>
            </w:pPr>
          </w:p>
        </w:tc>
      </w:tr>
    </w:tbl>
    <w:p w:rsidR="00EA3C2E" w:rsidRDefault="00EA3C2E" w:rsidP="00EA3C2E">
      <w:pPr>
        <w:rPr>
          <w:sz w:val="24"/>
          <w:szCs w:val="24"/>
        </w:rPr>
      </w:pPr>
    </w:p>
    <w:p w:rsidR="00EA3C2E" w:rsidRDefault="00EA3C2E" w:rsidP="00EA3C2E">
      <w:pPr>
        <w:rPr>
          <w:sz w:val="24"/>
          <w:szCs w:val="24"/>
        </w:rPr>
      </w:pPr>
      <w:r>
        <w:rPr>
          <w:sz w:val="24"/>
          <w:szCs w:val="24"/>
        </w:rPr>
        <w:t>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  размещения извещения о проведении открытого конкурса: ______ ед.</w:t>
      </w:r>
    </w:p>
    <w:p w:rsidR="00EA3C2E" w:rsidRDefault="00EA3C2E" w:rsidP="00EA3C2E">
      <w:pPr>
        <w:rPr>
          <w:sz w:val="24"/>
          <w:szCs w:val="24"/>
        </w:rPr>
      </w:pPr>
    </w:p>
    <w:p w:rsidR="00EA3C2E" w:rsidRDefault="00EA3C2E" w:rsidP="00EA3C2E">
      <w:pPr>
        <w:rPr>
          <w:sz w:val="24"/>
          <w:szCs w:val="24"/>
        </w:rPr>
      </w:pPr>
    </w:p>
    <w:tbl>
      <w:tblPr>
        <w:tblW w:w="0" w:type="auto"/>
        <w:jc w:val="center"/>
        <w:tblInd w:w="1788" w:type="dxa"/>
        <w:tblLook w:val="01E0"/>
      </w:tblPr>
      <w:tblGrid>
        <w:gridCol w:w="3704"/>
        <w:gridCol w:w="281"/>
        <w:gridCol w:w="3163"/>
        <w:gridCol w:w="338"/>
        <w:gridCol w:w="3037"/>
      </w:tblGrid>
      <w:tr w:rsidR="00EA3C2E" w:rsidTr="00EA3C2E">
        <w:trPr>
          <w:jc w:val="center"/>
        </w:trPr>
        <w:tc>
          <w:tcPr>
            <w:tcW w:w="3704" w:type="dxa"/>
            <w:tcBorders>
              <w:top w:val="nil"/>
              <w:left w:val="nil"/>
              <w:bottom w:val="single" w:sz="4" w:space="0" w:color="auto"/>
              <w:right w:val="nil"/>
            </w:tcBorders>
          </w:tcPr>
          <w:p w:rsidR="00EA3C2E" w:rsidRDefault="00EA3C2E">
            <w:pPr>
              <w:spacing w:line="276" w:lineRule="auto"/>
              <w:rPr>
                <w:sz w:val="24"/>
                <w:szCs w:val="24"/>
                <w:lang w:eastAsia="en-US"/>
              </w:rPr>
            </w:pPr>
          </w:p>
        </w:tc>
        <w:tc>
          <w:tcPr>
            <w:tcW w:w="281" w:type="dxa"/>
          </w:tcPr>
          <w:p w:rsidR="00EA3C2E" w:rsidRDefault="00EA3C2E">
            <w:pPr>
              <w:spacing w:line="276" w:lineRule="auto"/>
              <w:jc w:val="center"/>
              <w:rPr>
                <w:sz w:val="24"/>
                <w:szCs w:val="24"/>
                <w:lang w:eastAsia="en-US"/>
              </w:rPr>
            </w:pPr>
          </w:p>
        </w:tc>
        <w:tc>
          <w:tcPr>
            <w:tcW w:w="3163" w:type="dxa"/>
            <w:tcBorders>
              <w:top w:val="nil"/>
              <w:left w:val="nil"/>
              <w:bottom w:val="single" w:sz="4" w:space="0" w:color="auto"/>
              <w:right w:val="nil"/>
            </w:tcBorders>
          </w:tcPr>
          <w:p w:rsidR="00EA3C2E" w:rsidRDefault="00EA3C2E">
            <w:pPr>
              <w:spacing w:line="276" w:lineRule="auto"/>
              <w:jc w:val="both"/>
              <w:rPr>
                <w:sz w:val="24"/>
                <w:szCs w:val="24"/>
                <w:lang w:eastAsia="en-US"/>
              </w:rPr>
            </w:pPr>
          </w:p>
        </w:tc>
        <w:tc>
          <w:tcPr>
            <w:tcW w:w="338" w:type="dxa"/>
          </w:tcPr>
          <w:p w:rsidR="00EA3C2E" w:rsidRDefault="00EA3C2E">
            <w:pPr>
              <w:spacing w:line="276" w:lineRule="auto"/>
              <w:jc w:val="center"/>
              <w:rPr>
                <w:sz w:val="24"/>
                <w:szCs w:val="24"/>
                <w:lang w:eastAsia="en-US"/>
              </w:rPr>
            </w:pPr>
          </w:p>
        </w:tc>
        <w:tc>
          <w:tcPr>
            <w:tcW w:w="3037" w:type="dxa"/>
            <w:tcBorders>
              <w:top w:val="nil"/>
              <w:left w:val="nil"/>
              <w:bottom w:val="single" w:sz="4" w:space="0" w:color="auto"/>
              <w:right w:val="nil"/>
            </w:tcBorders>
          </w:tcPr>
          <w:p w:rsidR="00EA3C2E" w:rsidRDefault="00EA3C2E">
            <w:pPr>
              <w:spacing w:line="276" w:lineRule="auto"/>
              <w:jc w:val="center"/>
              <w:rPr>
                <w:sz w:val="24"/>
                <w:szCs w:val="24"/>
                <w:lang w:eastAsia="en-US"/>
              </w:rPr>
            </w:pPr>
          </w:p>
        </w:tc>
      </w:tr>
      <w:tr w:rsidR="00EA3C2E" w:rsidTr="00EA3C2E">
        <w:trPr>
          <w:jc w:val="center"/>
        </w:trPr>
        <w:tc>
          <w:tcPr>
            <w:tcW w:w="3704" w:type="dxa"/>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(наименование заявителя)</w:t>
            </w:r>
          </w:p>
        </w:tc>
        <w:tc>
          <w:tcPr>
            <w:tcW w:w="281" w:type="dxa"/>
          </w:tcPr>
          <w:p w:rsidR="00EA3C2E" w:rsidRDefault="00EA3C2E">
            <w:pPr>
              <w:spacing w:line="276" w:lineRule="auto"/>
              <w:jc w:val="center"/>
              <w:rPr>
                <w:sz w:val="24"/>
                <w:szCs w:val="24"/>
                <w:lang w:eastAsia="en-US"/>
              </w:rPr>
            </w:pPr>
          </w:p>
        </w:tc>
        <w:tc>
          <w:tcPr>
            <w:tcW w:w="3163" w:type="dxa"/>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(подпись)</w:t>
            </w:r>
          </w:p>
        </w:tc>
        <w:tc>
          <w:tcPr>
            <w:tcW w:w="338" w:type="dxa"/>
          </w:tcPr>
          <w:p w:rsidR="00EA3C2E" w:rsidRDefault="00EA3C2E">
            <w:pPr>
              <w:spacing w:line="276" w:lineRule="auto"/>
              <w:jc w:val="center"/>
              <w:rPr>
                <w:sz w:val="24"/>
                <w:szCs w:val="24"/>
                <w:lang w:eastAsia="en-US"/>
              </w:rPr>
            </w:pPr>
          </w:p>
        </w:tc>
        <w:tc>
          <w:tcPr>
            <w:tcW w:w="3037" w:type="dxa"/>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(расшифровка подписи)</w:t>
            </w:r>
          </w:p>
        </w:tc>
      </w:tr>
    </w:tbl>
    <w:p w:rsidR="00EA3C2E" w:rsidRDefault="00EA3C2E" w:rsidP="00EA3C2E">
      <w:pPr>
        <w:rPr>
          <w:sz w:val="24"/>
          <w:szCs w:val="24"/>
        </w:rPr>
        <w:sectPr w:rsidR="00EA3C2E" w:rsidSect="00336E29">
          <w:pgSz w:w="16838" w:h="11906" w:orient="landscape"/>
          <w:pgMar w:top="851" w:right="395" w:bottom="851" w:left="851" w:header="709" w:footer="709" w:gutter="0"/>
          <w:cols w:space="720"/>
        </w:sectPr>
      </w:pPr>
    </w:p>
    <w:p w:rsidR="00EA3C2E" w:rsidRDefault="00EA3C2E" w:rsidP="00EA3C2E">
      <w:pPr>
        <w:ind w:left="11640" w:right="-550"/>
        <w:jc w:val="center"/>
        <w:rPr>
          <w:sz w:val="24"/>
          <w:szCs w:val="24"/>
        </w:rPr>
      </w:pPr>
    </w:p>
    <w:p w:rsidR="00EA3C2E" w:rsidRDefault="00EA3C2E" w:rsidP="00EA3C2E">
      <w:pPr>
        <w:pStyle w:val="2"/>
        <w:jc w:val="right"/>
        <w:rPr>
          <w:i/>
          <w:sz w:val="24"/>
          <w:szCs w:val="24"/>
        </w:rPr>
      </w:pPr>
      <w:bookmarkStart w:id="47" w:name="_Toc442706905"/>
      <w:r>
        <w:rPr>
          <w:i/>
          <w:sz w:val="24"/>
          <w:szCs w:val="24"/>
        </w:rPr>
        <w:t>Приложение № 13</w:t>
      </w:r>
      <w:bookmarkEnd w:id="47"/>
    </w:p>
    <w:p w:rsidR="00EA3C2E" w:rsidRDefault="00EA3C2E" w:rsidP="00EA3C2E">
      <w:pPr>
        <w:pStyle w:val="2"/>
        <w:jc w:val="right"/>
        <w:rPr>
          <w:i/>
          <w:sz w:val="24"/>
          <w:szCs w:val="24"/>
        </w:rPr>
      </w:pPr>
      <w:bookmarkStart w:id="48" w:name="_Toc442706906"/>
      <w:r>
        <w:rPr>
          <w:i/>
          <w:sz w:val="24"/>
          <w:szCs w:val="24"/>
        </w:rPr>
        <w:t>Форма заявление о регистрации заявки  на участие в конкурсе</w:t>
      </w:r>
      <w:bookmarkEnd w:id="48"/>
    </w:p>
    <w:p w:rsidR="00EA3C2E" w:rsidRDefault="00EA3C2E" w:rsidP="00EA3C2E">
      <w:pPr>
        <w:ind w:left="5670"/>
        <w:rPr>
          <w:sz w:val="24"/>
          <w:szCs w:val="24"/>
        </w:rPr>
      </w:pPr>
    </w:p>
    <w:p w:rsidR="00EA3C2E" w:rsidRDefault="00EA3C2E" w:rsidP="00EA3C2E">
      <w:pPr>
        <w:ind w:left="5670"/>
        <w:rPr>
          <w:sz w:val="24"/>
          <w:szCs w:val="24"/>
        </w:rPr>
      </w:pPr>
    </w:p>
    <w:p w:rsidR="00EA3C2E" w:rsidRDefault="00EA3C2E" w:rsidP="00EA3C2E">
      <w:pPr>
        <w:ind w:left="5670"/>
        <w:rPr>
          <w:sz w:val="24"/>
          <w:szCs w:val="24"/>
        </w:rPr>
      </w:pPr>
      <w:r>
        <w:rPr>
          <w:sz w:val="24"/>
          <w:szCs w:val="24"/>
        </w:rPr>
        <w:t>В администрацию Калачевского муниципального района</w:t>
      </w:r>
    </w:p>
    <w:p w:rsidR="00EA3C2E" w:rsidRDefault="00EA3C2E" w:rsidP="00EA3C2E">
      <w:pPr>
        <w:ind w:left="5670"/>
        <w:rPr>
          <w:sz w:val="24"/>
          <w:szCs w:val="24"/>
        </w:rPr>
      </w:pPr>
      <w:r>
        <w:rPr>
          <w:sz w:val="24"/>
          <w:szCs w:val="24"/>
        </w:rPr>
        <w:t>Волгоградской области</w:t>
      </w:r>
    </w:p>
    <w:tbl>
      <w:tblPr>
        <w:tblStyle w:val="aff1"/>
        <w:tblW w:w="0" w:type="auto"/>
        <w:tblInd w:w="5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9"/>
        <w:gridCol w:w="666"/>
        <w:gridCol w:w="2364"/>
      </w:tblGrid>
      <w:tr w:rsidR="00EA3C2E" w:rsidTr="00EA3C2E">
        <w:tc>
          <w:tcPr>
            <w:tcW w:w="479" w:type="dxa"/>
            <w:hideMark/>
          </w:tcPr>
          <w:p w:rsidR="00EA3C2E" w:rsidRDefault="00EA3C2E">
            <w:pPr>
              <w:autoSpaceDE w:val="0"/>
              <w:autoSpaceDN w:val="0"/>
              <w:adjustRightInd w:val="0"/>
              <w:ind w:left="-53"/>
              <w:rPr>
                <w:sz w:val="24"/>
                <w:szCs w:val="24"/>
                <w:lang w:eastAsia="en-US"/>
              </w:rPr>
            </w:pPr>
            <w:r>
              <w:rPr>
                <w:sz w:val="24"/>
                <w:szCs w:val="24"/>
                <w:lang w:eastAsia="en-US"/>
              </w:rPr>
              <w:t>от</w:t>
            </w:r>
          </w:p>
        </w:tc>
        <w:tc>
          <w:tcPr>
            <w:tcW w:w="3314" w:type="dxa"/>
            <w:gridSpan w:val="2"/>
            <w:tcBorders>
              <w:top w:val="nil"/>
              <w:left w:val="nil"/>
              <w:bottom w:val="single" w:sz="4" w:space="0" w:color="000000" w:themeColor="text1"/>
              <w:right w:val="nil"/>
            </w:tcBorders>
          </w:tcPr>
          <w:p w:rsidR="00EA3C2E" w:rsidRDefault="00EA3C2E">
            <w:pPr>
              <w:autoSpaceDE w:val="0"/>
              <w:autoSpaceDN w:val="0"/>
              <w:adjustRightInd w:val="0"/>
              <w:rPr>
                <w:sz w:val="24"/>
                <w:szCs w:val="24"/>
                <w:lang w:eastAsia="en-US"/>
              </w:rPr>
            </w:pPr>
          </w:p>
        </w:tc>
      </w:tr>
      <w:tr w:rsidR="00EA3C2E" w:rsidTr="00EA3C2E">
        <w:tc>
          <w:tcPr>
            <w:tcW w:w="3793" w:type="dxa"/>
            <w:gridSpan w:val="3"/>
            <w:hideMark/>
          </w:tcPr>
          <w:p w:rsidR="00EA3C2E" w:rsidRDefault="00EA3C2E">
            <w:pPr>
              <w:autoSpaceDE w:val="0"/>
              <w:autoSpaceDN w:val="0"/>
              <w:adjustRightInd w:val="0"/>
              <w:jc w:val="center"/>
              <w:rPr>
                <w:sz w:val="24"/>
                <w:szCs w:val="24"/>
                <w:lang w:eastAsia="en-US"/>
              </w:rPr>
            </w:pPr>
            <w:r>
              <w:rPr>
                <w:sz w:val="24"/>
                <w:szCs w:val="24"/>
                <w:lang w:eastAsia="en-US"/>
              </w:rPr>
              <w:t>(наименование заявителя)</w:t>
            </w:r>
          </w:p>
        </w:tc>
      </w:tr>
      <w:tr w:rsidR="00EA3C2E" w:rsidTr="00EA3C2E">
        <w:tc>
          <w:tcPr>
            <w:tcW w:w="3793" w:type="dxa"/>
            <w:gridSpan w:val="3"/>
            <w:tcBorders>
              <w:top w:val="nil"/>
              <w:left w:val="nil"/>
              <w:bottom w:val="single" w:sz="4" w:space="0" w:color="000000" w:themeColor="text1"/>
              <w:right w:val="nil"/>
            </w:tcBorders>
          </w:tcPr>
          <w:p w:rsidR="00EA3C2E" w:rsidRDefault="00EA3C2E">
            <w:pPr>
              <w:autoSpaceDE w:val="0"/>
              <w:autoSpaceDN w:val="0"/>
              <w:adjustRightInd w:val="0"/>
              <w:rPr>
                <w:sz w:val="24"/>
                <w:szCs w:val="24"/>
                <w:lang w:eastAsia="en-US"/>
              </w:rPr>
            </w:pPr>
          </w:p>
        </w:tc>
      </w:tr>
      <w:tr w:rsidR="00EA3C2E" w:rsidTr="00EA3C2E">
        <w:trPr>
          <w:trHeight w:val="114"/>
        </w:trPr>
        <w:tc>
          <w:tcPr>
            <w:tcW w:w="3793" w:type="dxa"/>
            <w:gridSpan w:val="3"/>
            <w:tcBorders>
              <w:top w:val="single" w:sz="4" w:space="0" w:color="000000" w:themeColor="text1"/>
              <w:left w:val="nil"/>
              <w:bottom w:val="nil"/>
              <w:right w:val="nil"/>
            </w:tcBorders>
            <w:hideMark/>
          </w:tcPr>
          <w:p w:rsidR="00EA3C2E" w:rsidRDefault="00EA3C2E">
            <w:pPr>
              <w:autoSpaceDE w:val="0"/>
              <w:autoSpaceDN w:val="0"/>
              <w:adjustRightInd w:val="0"/>
              <w:jc w:val="center"/>
              <w:rPr>
                <w:sz w:val="24"/>
                <w:szCs w:val="24"/>
                <w:lang w:eastAsia="en-US"/>
              </w:rPr>
            </w:pPr>
            <w:r>
              <w:rPr>
                <w:sz w:val="24"/>
                <w:szCs w:val="24"/>
                <w:lang w:eastAsia="en-US"/>
              </w:rPr>
              <w:t>(адрес заявителя)</w:t>
            </w:r>
          </w:p>
        </w:tc>
      </w:tr>
      <w:tr w:rsidR="00EA3C2E" w:rsidTr="00EA3C2E">
        <w:tc>
          <w:tcPr>
            <w:tcW w:w="3793" w:type="dxa"/>
            <w:gridSpan w:val="3"/>
            <w:tcBorders>
              <w:top w:val="nil"/>
              <w:left w:val="nil"/>
              <w:bottom w:val="single" w:sz="4" w:space="0" w:color="000000" w:themeColor="text1"/>
              <w:right w:val="nil"/>
            </w:tcBorders>
          </w:tcPr>
          <w:p w:rsidR="00EA3C2E" w:rsidRDefault="00EA3C2E">
            <w:pPr>
              <w:autoSpaceDE w:val="0"/>
              <w:autoSpaceDN w:val="0"/>
              <w:adjustRightInd w:val="0"/>
              <w:jc w:val="right"/>
              <w:rPr>
                <w:sz w:val="24"/>
                <w:szCs w:val="24"/>
                <w:lang w:eastAsia="en-US"/>
              </w:rPr>
            </w:pPr>
          </w:p>
        </w:tc>
      </w:tr>
      <w:tr w:rsidR="00EA3C2E" w:rsidTr="00EA3C2E">
        <w:tc>
          <w:tcPr>
            <w:tcW w:w="3793" w:type="dxa"/>
            <w:gridSpan w:val="3"/>
            <w:tcBorders>
              <w:top w:val="single" w:sz="4" w:space="0" w:color="000000" w:themeColor="text1"/>
              <w:left w:val="nil"/>
              <w:bottom w:val="single" w:sz="4" w:space="0" w:color="000000" w:themeColor="text1"/>
              <w:right w:val="nil"/>
            </w:tcBorders>
          </w:tcPr>
          <w:p w:rsidR="00EA3C2E" w:rsidRDefault="00EA3C2E">
            <w:pPr>
              <w:autoSpaceDE w:val="0"/>
              <w:autoSpaceDN w:val="0"/>
              <w:adjustRightInd w:val="0"/>
              <w:jc w:val="right"/>
              <w:rPr>
                <w:sz w:val="24"/>
                <w:szCs w:val="24"/>
                <w:lang w:eastAsia="en-US"/>
              </w:rPr>
            </w:pPr>
          </w:p>
        </w:tc>
      </w:tr>
      <w:tr w:rsidR="00EA3C2E" w:rsidTr="00EA3C2E">
        <w:tc>
          <w:tcPr>
            <w:tcW w:w="1175" w:type="dxa"/>
            <w:gridSpan w:val="2"/>
            <w:tcBorders>
              <w:top w:val="single" w:sz="4" w:space="0" w:color="000000" w:themeColor="text1"/>
              <w:left w:val="nil"/>
              <w:bottom w:val="single" w:sz="4" w:space="0" w:color="000000" w:themeColor="text1"/>
              <w:right w:val="nil"/>
            </w:tcBorders>
            <w:hideMark/>
          </w:tcPr>
          <w:p w:rsidR="00EA3C2E" w:rsidRDefault="00EA3C2E">
            <w:pPr>
              <w:autoSpaceDE w:val="0"/>
              <w:autoSpaceDN w:val="0"/>
              <w:adjustRightInd w:val="0"/>
              <w:ind w:left="-81"/>
              <w:rPr>
                <w:sz w:val="24"/>
                <w:szCs w:val="24"/>
                <w:lang w:eastAsia="en-US"/>
              </w:rPr>
            </w:pPr>
            <w:r>
              <w:rPr>
                <w:sz w:val="24"/>
                <w:szCs w:val="24"/>
                <w:lang w:eastAsia="en-US"/>
              </w:rPr>
              <w:t>телефон</w:t>
            </w:r>
          </w:p>
        </w:tc>
        <w:tc>
          <w:tcPr>
            <w:tcW w:w="2618" w:type="dxa"/>
            <w:tcBorders>
              <w:top w:val="single" w:sz="4" w:space="0" w:color="000000" w:themeColor="text1"/>
              <w:left w:val="nil"/>
              <w:bottom w:val="single" w:sz="4" w:space="0" w:color="000000" w:themeColor="text1"/>
              <w:right w:val="nil"/>
            </w:tcBorders>
          </w:tcPr>
          <w:p w:rsidR="00EA3C2E" w:rsidRDefault="00EA3C2E">
            <w:pPr>
              <w:autoSpaceDE w:val="0"/>
              <w:autoSpaceDN w:val="0"/>
              <w:adjustRightInd w:val="0"/>
              <w:jc w:val="right"/>
              <w:rPr>
                <w:sz w:val="24"/>
                <w:szCs w:val="24"/>
                <w:lang w:eastAsia="en-US"/>
              </w:rPr>
            </w:pPr>
          </w:p>
        </w:tc>
      </w:tr>
      <w:tr w:rsidR="00EA3C2E" w:rsidTr="00EA3C2E">
        <w:tc>
          <w:tcPr>
            <w:tcW w:w="1175" w:type="dxa"/>
            <w:gridSpan w:val="2"/>
            <w:tcBorders>
              <w:top w:val="single" w:sz="4" w:space="0" w:color="000000" w:themeColor="text1"/>
              <w:left w:val="nil"/>
              <w:bottom w:val="nil"/>
              <w:right w:val="nil"/>
            </w:tcBorders>
            <w:hideMark/>
          </w:tcPr>
          <w:p w:rsidR="00EA3C2E" w:rsidRDefault="00EA3C2E">
            <w:pPr>
              <w:autoSpaceDE w:val="0"/>
              <w:autoSpaceDN w:val="0"/>
              <w:adjustRightInd w:val="0"/>
              <w:ind w:left="-81"/>
              <w:rPr>
                <w:sz w:val="24"/>
                <w:szCs w:val="24"/>
                <w:lang w:val="en-US" w:eastAsia="en-US"/>
              </w:rPr>
            </w:pPr>
            <w:r>
              <w:rPr>
                <w:sz w:val="24"/>
                <w:szCs w:val="24"/>
                <w:lang w:val="en-US" w:eastAsia="en-US"/>
              </w:rPr>
              <w:t>E-mail</w:t>
            </w:r>
          </w:p>
        </w:tc>
        <w:tc>
          <w:tcPr>
            <w:tcW w:w="2618" w:type="dxa"/>
            <w:tcBorders>
              <w:top w:val="single" w:sz="4" w:space="0" w:color="000000" w:themeColor="text1"/>
              <w:left w:val="nil"/>
              <w:bottom w:val="single" w:sz="4" w:space="0" w:color="000000" w:themeColor="text1"/>
              <w:right w:val="nil"/>
            </w:tcBorders>
          </w:tcPr>
          <w:p w:rsidR="00EA3C2E" w:rsidRDefault="00EA3C2E">
            <w:pPr>
              <w:autoSpaceDE w:val="0"/>
              <w:autoSpaceDN w:val="0"/>
              <w:adjustRightInd w:val="0"/>
              <w:jc w:val="right"/>
              <w:rPr>
                <w:sz w:val="24"/>
                <w:szCs w:val="24"/>
                <w:lang w:eastAsia="en-US"/>
              </w:rPr>
            </w:pPr>
          </w:p>
        </w:tc>
      </w:tr>
    </w:tbl>
    <w:p w:rsidR="00EA3C2E" w:rsidRDefault="00EA3C2E" w:rsidP="00EA3C2E">
      <w:pPr>
        <w:autoSpaceDE w:val="0"/>
        <w:autoSpaceDN w:val="0"/>
        <w:adjustRightInd w:val="0"/>
        <w:ind w:firstLine="720"/>
        <w:jc w:val="right"/>
        <w:rPr>
          <w:sz w:val="24"/>
          <w:szCs w:val="24"/>
        </w:rPr>
      </w:pPr>
    </w:p>
    <w:p w:rsidR="00EA3C2E" w:rsidRDefault="00EA3C2E" w:rsidP="00EA3C2E">
      <w:pPr>
        <w:autoSpaceDE w:val="0"/>
        <w:autoSpaceDN w:val="0"/>
        <w:adjustRightInd w:val="0"/>
        <w:ind w:firstLine="720"/>
        <w:jc w:val="right"/>
        <w:rPr>
          <w:sz w:val="24"/>
          <w:szCs w:val="24"/>
        </w:rPr>
      </w:pPr>
    </w:p>
    <w:p w:rsidR="00EA3C2E" w:rsidRDefault="00EA3C2E" w:rsidP="00EA3C2E">
      <w:pPr>
        <w:autoSpaceDE w:val="0"/>
        <w:autoSpaceDN w:val="0"/>
        <w:adjustRightInd w:val="0"/>
        <w:ind w:firstLine="720"/>
        <w:jc w:val="right"/>
        <w:rPr>
          <w:sz w:val="24"/>
          <w:szCs w:val="24"/>
        </w:rPr>
      </w:pPr>
    </w:p>
    <w:p w:rsidR="00EA3C2E" w:rsidRDefault="00EA3C2E" w:rsidP="00EA3C2E">
      <w:pPr>
        <w:spacing w:after="240"/>
        <w:jc w:val="center"/>
        <w:rPr>
          <w:sz w:val="24"/>
          <w:szCs w:val="24"/>
        </w:rPr>
      </w:pPr>
      <w:r>
        <w:rPr>
          <w:sz w:val="24"/>
          <w:szCs w:val="24"/>
        </w:rPr>
        <w:t>ЗАЯВЛЕНИЕ</w:t>
      </w:r>
    </w:p>
    <w:p w:rsidR="00EA3C2E" w:rsidRDefault="00EA3C2E" w:rsidP="00EA3C2E">
      <w:pPr>
        <w:spacing w:after="240"/>
        <w:jc w:val="center"/>
        <w:rPr>
          <w:sz w:val="24"/>
          <w:szCs w:val="24"/>
        </w:rPr>
      </w:pPr>
    </w:p>
    <w:p w:rsidR="00EA3C2E" w:rsidRDefault="00EA3C2E" w:rsidP="00EA3C2E">
      <w:pPr>
        <w:shd w:val="clear" w:color="auto" w:fill="FFFFFF"/>
        <w:spacing w:line="276" w:lineRule="auto"/>
        <w:ind w:firstLine="709"/>
        <w:jc w:val="both"/>
        <w:rPr>
          <w:spacing w:val="8"/>
          <w:sz w:val="24"/>
          <w:szCs w:val="24"/>
        </w:rPr>
      </w:pPr>
      <w:r>
        <w:rPr>
          <w:sz w:val="24"/>
          <w:szCs w:val="24"/>
        </w:rPr>
        <w:t>Прошу Вас зарегистрировать заявку на участие в конкурсе</w:t>
      </w:r>
      <w:r w:rsidR="00893E40">
        <w:rPr>
          <w:sz w:val="24"/>
          <w:szCs w:val="24"/>
        </w:rPr>
        <w:t xml:space="preserve"> </w:t>
      </w:r>
      <w:r>
        <w:rPr>
          <w:sz w:val="24"/>
          <w:szCs w:val="24"/>
        </w:rPr>
        <w:t>на право получения свидетельства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w:t>
      </w:r>
      <w:r>
        <w:rPr>
          <w:spacing w:val="8"/>
          <w:sz w:val="24"/>
          <w:szCs w:val="24"/>
        </w:rPr>
        <w:t xml:space="preserve"> по условиям конкурсной документации №____, лот №____.</w:t>
      </w:r>
    </w:p>
    <w:p w:rsidR="00EA3C2E" w:rsidRDefault="00EA3C2E" w:rsidP="00EA3C2E">
      <w:pPr>
        <w:jc w:val="both"/>
        <w:rPr>
          <w:spacing w:val="8"/>
          <w:sz w:val="24"/>
          <w:szCs w:val="24"/>
        </w:rPr>
      </w:pPr>
    </w:p>
    <w:p w:rsidR="00EA3C2E" w:rsidRDefault="00EA3C2E" w:rsidP="00EA3C2E">
      <w:pPr>
        <w:jc w:val="both"/>
        <w:rPr>
          <w:spacing w:val="8"/>
          <w:sz w:val="24"/>
          <w:szCs w:val="24"/>
        </w:rPr>
      </w:pPr>
    </w:p>
    <w:p w:rsidR="00EA3C2E" w:rsidRDefault="00EA3C2E" w:rsidP="00EA3C2E">
      <w:pPr>
        <w:jc w:val="both"/>
        <w:rPr>
          <w:spacing w:val="8"/>
          <w:sz w:val="24"/>
          <w:szCs w:val="24"/>
        </w:rPr>
      </w:pPr>
    </w:p>
    <w:p w:rsidR="00EA3C2E" w:rsidRDefault="00EA3C2E" w:rsidP="00EA3C2E">
      <w:pPr>
        <w:shd w:val="clear" w:color="auto" w:fill="FFFFFF"/>
        <w:ind w:left="-284"/>
        <w:rPr>
          <w:spacing w:val="-1"/>
          <w:sz w:val="24"/>
          <w:szCs w:val="24"/>
        </w:rPr>
      </w:pPr>
      <w:r>
        <w:rPr>
          <w:spacing w:val="-1"/>
          <w:sz w:val="24"/>
          <w:szCs w:val="24"/>
        </w:rPr>
        <w:t>«_____»_________________20__ г.</w:t>
      </w:r>
    </w:p>
    <w:p w:rsidR="00EA3C2E" w:rsidRDefault="00EA3C2E" w:rsidP="00EA3C2E">
      <w:pPr>
        <w:shd w:val="clear" w:color="auto" w:fill="FFFFFF"/>
        <w:rPr>
          <w:spacing w:val="-1"/>
          <w:sz w:val="24"/>
          <w:szCs w:val="24"/>
        </w:rPr>
      </w:pPr>
    </w:p>
    <w:p w:rsidR="00EA3C2E" w:rsidRDefault="00EA3C2E" w:rsidP="00EA3C2E">
      <w:pPr>
        <w:shd w:val="clear" w:color="auto" w:fill="FFFFFF"/>
        <w:rPr>
          <w:spacing w:val="-1"/>
          <w:sz w:val="24"/>
          <w:szCs w:val="24"/>
        </w:rPr>
      </w:pPr>
    </w:p>
    <w:tbl>
      <w:tblPr>
        <w:tblW w:w="9701" w:type="dxa"/>
        <w:tblInd w:w="-176" w:type="dxa"/>
        <w:tblLook w:val="01E0"/>
      </w:tblPr>
      <w:tblGrid>
        <w:gridCol w:w="104"/>
        <w:gridCol w:w="2946"/>
        <w:gridCol w:w="276"/>
        <w:gridCol w:w="3161"/>
        <w:gridCol w:w="327"/>
        <w:gridCol w:w="2887"/>
      </w:tblGrid>
      <w:tr w:rsidR="00EA3C2E" w:rsidTr="00EA3C2E">
        <w:trPr>
          <w:gridBefore w:val="1"/>
          <w:wBefore w:w="104" w:type="dxa"/>
        </w:trPr>
        <w:tc>
          <w:tcPr>
            <w:tcW w:w="2946" w:type="dxa"/>
            <w:tcBorders>
              <w:top w:val="nil"/>
              <w:left w:val="nil"/>
              <w:bottom w:val="single" w:sz="4" w:space="0" w:color="auto"/>
              <w:right w:val="nil"/>
            </w:tcBorders>
          </w:tcPr>
          <w:p w:rsidR="00EA3C2E" w:rsidRDefault="00EA3C2E">
            <w:pPr>
              <w:spacing w:line="276" w:lineRule="auto"/>
              <w:rPr>
                <w:sz w:val="24"/>
                <w:szCs w:val="24"/>
                <w:lang w:eastAsia="en-US"/>
              </w:rPr>
            </w:pPr>
          </w:p>
        </w:tc>
        <w:tc>
          <w:tcPr>
            <w:tcW w:w="276" w:type="dxa"/>
          </w:tcPr>
          <w:p w:rsidR="00EA3C2E" w:rsidRDefault="00EA3C2E">
            <w:pPr>
              <w:spacing w:line="276" w:lineRule="auto"/>
              <w:jc w:val="center"/>
              <w:rPr>
                <w:sz w:val="24"/>
                <w:szCs w:val="24"/>
                <w:lang w:eastAsia="en-US"/>
              </w:rPr>
            </w:pPr>
          </w:p>
        </w:tc>
        <w:tc>
          <w:tcPr>
            <w:tcW w:w="3161" w:type="dxa"/>
            <w:tcBorders>
              <w:top w:val="nil"/>
              <w:left w:val="nil"/>
              <w:bottom w:val="single" w:sz="4" w:space="0" w:color="auto"/>
              <w:right w:val="nil"/>
            </w:tcBorders>
          </w:tcPr>
          <w:p w:rsidR="00EA3C2E" w:rsidRDefault="00EA3C2E">
            <w:pPr>
              <w:spacing w:line="276" w:lineRule="auto"/>
              <w:jc w:val="both"/>
              <w:rPr>
                <w:sz w:val="24"/>
                <w:szCs w:val="24"/>
                <w:lang w:eastAsia="en-US"/>
              </w:rPr>
            </w:pPr>
          </w:p>
        </w:tc>
        <w:tc>
          <w:tcPr>
            <w:tcW w:w="327" w:type="dxa"/>
          </w:tcPr>
          <w:p w:rsidR="00EA3C2E" w:rsidRDefault="00EA3C2E">
            <w:pPr>
              <w:spacing w:line="276" w:lineRule="auto"/>
              <w:jc w:val="center"/>
              <w:rPr>
                <w:sz w:val="24"/>
                <w:szCs w:val="24"/>
                <w:lang w:eastAsia="en-US"/>
              </w:rPr>
            </w:pPr>
          </w:p>
        </w:tc>
        <w:tc>
          <w:tcPr>
            <w:tcW w:w="2887" w:type="dxa"/>
            <w:tcBorders>
              <w:top w:val="nil"/>
              <w:left w:val="nil"/>
              <w:bottom w:val="single" w:sz="4" w:space="0" w:color="auto"/>
              <w:right w:val="nil"/>
            </w:tcBorders>
          </w:tcPr>
          <w:p w:rsidR="00EA3C2E" w:rsidRDefault="00EA3C2E">
            <w:pPr>
              <w:spacing w:line="276" w:lineRule="auto"/>
              <w:jc w:val="center"/>
              <w:rPr>
                <w:sz w:val="24"/>
                <w:szCs w:val="24"/>
                <w:lang w:eastAsia="en-US"/>
              </w:rPr>
            </w:pPr>
          </w:p>
        </w:tc>
      </w:tr>
      <w:tr w:rsidR="00EA3C2E" w:rsidTr="00EA3C2E">
        <w:tc>
          <w:tcPr>
            <w:tcW w:w="3050" w:type="dxa"/>
            <w:gridSpan w:val="2"/>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(наименование заявителя)</w:t>
            </w:r>
          </w:p>
        </w:tc>
        <w:tc>
          <w:tcPr>
            <w:tcW w:w="276" w:type="dxa"/>
          </w:tcPr>
          <w:p w:rsidR="00EA3C2E" w:rsidRDefault="00EA3C2E">
            <w:pPr>
              <w:spacing w:line="276" w:lineRule="auto"/>
              <w:jc w:val="center"/>
              <w:rPr>
                <w:sz w:val="24"/>
                <w:szCs w:val="24"/>
                <w:lang w:eastAsia="en-US"/>
              </w:rPr>
            </w:pPr>
          </w:p>
        </w:tc>
        <w:tc>
          <w:tcPr>
            <w:tcW w:w="3161" w:type="dxa"/>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(подпись)</w:t>
            </w:r>
          </w:p>
        </w:tc>
        <w:tc>
          <w:tcPr>
            <w:tcW w:w="327" w:type="dxa"/>
          </w:tcPr>
          <w:p w:rsidR="00EA3C2E" w:rsidRDefault="00EA3C2E">
            <w:pPr>
              <w:spacing w:line="276" w:lineRule="auto"/>
              <w:jc w:val="center"/>
              <w:rPr>
                <w:sz w:val="24"/>
                <w:szCs w:val="24"/>
                <w:lang w:eastAsia="en-US"/>
              </w:rPr>
            </w:pPr>
          </w:p>
        </w:tc>
        <w:tc>
          <w:tcPr>
            <w:tcW w:w="2887" w:type="dxa"/>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(расшифровка подписи)</w:t>
            </w:r>
          </w:p>
        </w:tc>
      </w:tr>
    </w:tbl>
    <w:p w:rsidR="00EA3C2E" w:rsidRDefault="00EA3C2E" w:rsidP="00EA3C2E">
      <w:pPr>
        <w:pStyle w:val="ConsPlusNormal"/>
        <w:ind w:firstLine="0"/>
        <w:jc w:val="both"/>
        <w:rPr>
          <w:rFonts w:ascii="Times New Roman" w:hAnsi="Times New Roman" w:cs="Times New Roman"/>
          <w:sz w:val="24"/>
          <w:szCs w:val="24"/>
        </w:rPr>
      </w:pPr>
    </w:p>
    <w:p w:rsidR="00EA3C2E" w:rsidRDefault="00EA3C2E" w:rsidP="00EA3C2E">
      <w:pPr>
        <w:pStyle w:val="ConsPlusNormal"/>
        <w:ind w:firstLine="0"/>
        <w:jc w:val="both"/>
        <w:rPr>
          <w:rFonts w:ascii="Times New Roman" w:hAnsi="Times New Roman" w:cs="Times New Roman"/>
          <w:sz w:val="24"/>
          <w:szCs w:val="24"/>
        </w:rPr>
      </w:pPr>
    </w:p>
    <w:p w:rsidR="00EA3C2E" w:rsidRDefault="00EA3C2E" w:rsidP="00EA3C2E">
      <w:pPr>
        <w:pStyle w:val="ConsPlusNormal"/>
        <w:jc w:val="both"/>
        <w:rPr>
          <w:rFonts w:ascii="Times New Roman" w:hAnsi="Times New Roman" w:cs="Times New Roman"/>
          <w:sz w:val="24"/>
          <w:szCs w:val="24"/>
        </w:rPr>
      </w:pPr>
    </w:p>
    <w:p w:rsidR="00EA3C2E" w:rsidRDefault="00EA3C2E" w:rsidP="00EA3C2E">
      <w:pPr>
        <w:pStyle w:val="1"/>
        <w:spacing w:before="0" w:line="240" w:lineRule="exact"/>
        <w:rPr>
          <w:b w:val="0"/>
          <w:sz w:val="24"/>
          <w:szCs w:val="24"/>
        </w:rPr>
      </w:pPr>
    </w:p>
    <w:p w:rsidR="00EA3C2E" w:rsidRDefault="00EA3C2E" w:rsidP="00EA3C2E">
      <w:pPr>
        <w:rPr>
          <w:sz w:val="24"/>
          <w:szCs w:val="24"/>
        </w:rPr>
      </w:pPr>
    </w:p>
    <w:p w:rsidR="00B740BE" w:rsidRPr="00EC15F2" w:rsidRDefault="00B740BE">
      <w:pPr>
        <w:rPr>
          <w:sz w:val="24"/>
          <w:szCs w:val="24"/>
        </w:rPr>
      </w:pPr>
    </w:p>
    <w:sectPr w:rsidR="00B740BE" w:rsidRPr="00EC15F2" w:rsidSect="00994F07">
      <w:headerReference w:type="default" r:id="rId50"/>
      <w:pgSz w:w="11906" w:h="16838"/>
      <w:pgMar w:top="284" w:right="1276" w:bottom="1134" w:left="1559"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4D44" w:rsidRDefault="00494D44" w:rsidP="00E13103">
      <w:r>
        <w:separator/>
      </w:r>
    </w:p>
  </w:endnote>
  <w:endnote w:type="continuationSeparator" w:id="1">
    <w:p w:rsidR="00494D44" w:rsidRDefault="00494D44" w:rsidP="00E1310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4D44" w:rsidRDefault="00494D44" w:rsidP="00E13103">
      <w:r>
        <w:separator/>
      </w:r>
    </w:p>
  </w:footnote>
  <w:footnote w:type="continuationSeparator" w:id="1">
    <w:p w:rsidR="00494D44" w:rsidRDefault="00494D44" w:rsidP="00E131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59A" w:rsidRDefault="009A759A">
    <w:pPr>
      <w:pStyle w:val="af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4773D"/>
    <w:multiLevelType w:val="hybridMultilevel"/>
    <w:tmpl w:val="F418C1F8"/>
    <w:lvl w:ilvl="0" w:tplc="24DA43CA">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
    <w:nsid w:val="05110527"/>
    <w:multiLevelType w:val="multilevel"/>
    <w:tmpl w:val="43EAC796"/>
    <w:lvl w:ilvl="0">
      <w:start w:val="1"/>
      <w:numFmt w:val="decimal"/>
      <w:lvlText w:val="%1."/>
      <w:lvlJc w:val="left"/>
      <w:pPr>
        <w:tabs>
          <w:tab w:val="num" w:pos="720"/>
        </w:tabs>
        <w:ind w:left="720" w:hanging="360"/>
      </w:pPr>
      <w:rPr>
        <w:rFonts w:hint="default"/>
        <w:u w:val="none"/>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07B30093"/>
    <w:multiLevelType w:val="multilevel"/>
    <w:tmpl w:val="C0FC078E"/>
    <w:lvl w:ilvl="0">
      <w:start w:val="1"/>
      <w:numFmt w:val="decimal"/>
      <w:lvlText w:val="%1."/>
      <w:lvlJc w:val="left"/>
      <w:pPr>
        <w:tabs>
          <w:tab w:val="num" w:pos="1693"/>
        </w:tabs>
        <w:ind w:left="1693" w:hanging="1125"/>
      </w:pPr>
      <w:rPr>
        <w:rFonts w:hint="default"/>
      </w:rPr>
    </w:lvl>
    <w:lvl w:ilvl="1">
      <w:start w:val="1"/>
      <w:numFmt w:val="decimal"/>
      <w:isLgl/>
      <w:lvlText w:val="%1.%2."/>
      <w:lvlJc w:val="left"/>
      <w:pPr>
        <w:tabs>
          <w:tab w:val="num" w:pos="1935"/>
        </w:tabs>
        <w:ind w:left="1935" w:hanging="1215"/>
      </w:pPr>
      <w:rPr>
        <w:rFonts w:hint="default"/>
      </w:rPr>
    </w:lvl>
    <w:lvl w:ilvl="2">
      <w:start w:val="1"/>
      <w:numFmt w:val="decimal"/>
      <w:isLgl/>
      <w:lvlText w:val="%1.%2.%3."/>
      <w:lvlJc w:val="left"/>
      <w:pPr>
        <w:tabs>
          <w:tab w:val="num" w:pos="1935"/>
        </w:tabs>
        <w:ind w:left="1935" w:hanging="1215"/>
      </w:pPr>
      <w:rPr>
        <w:rFonts w:hint="default"/>
      </w:rPr>
    </w:lvl>
    <w:lvl w:ilvl="3">
      <w:start w:val="1"/>
      <w:numFmt w:val="decimal"/>
      <w:isLgl/>
      <w:lvlText w:val="%1.%2.%3.%4."/>
      <w:lvlJc w:val="left"/>
      <w:pPr>
        <w:tabs>
          <w:tab w:val="num" w:pos="1935"/>
        </w:tabs>
        <w:ind w:left="1935" w:hanging="1215"/>
      </w:pPr>
      <w:rPr>
        <w:rFonts w:hint="default"/>
      </w:rPr>
    </w:lvl>
    <w:lvl w:ilvl="4">
      <w:start w:val="1"/>
      <w:numFmt w:val="decimal"/>
      <w:isLgl/>
      <w:lvlText w:val="%1.%2.%3.%4.%5."/>
      <w:lvlJc w:val="left"/>
      <w:pPr>
        <w:tabs>
          <w:tab w:val="num" w:pos="1935"/>
        </w:tabs>
        <w:ind w:left="1935" w:hanging="1215"/>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abstractNum w:abstractNumId="3">
    <w:nsid w:val="08CE6887"/>
    <w:multiLevelType w:val="hybridMultilevel"/>
    <w:tmpl w:val="CB22845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E36463"/>
    <w:multiLevelType w:val="hybridMultilevel"/>
    <w:tmpl w:val="38441732"/>
    <w:lvl w:ilvl="0" w:tplc="5DE69A92">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nsid w:val="0BFB601B"/>
    <w:multiLevelType w:val="hybridMultilevel"/>
    <w:tmpl w:val="CD4433A4"/>
    <w:lvl w:ilvl="0" w:tplc="61266DF4">
      <w:start w:val="4"/>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0D760BEA"/>
    <w:multiLevelType w:val="hybridMultilevel"/>
    <w:tmpl w:val="762E3FB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0C211DC"/>
    <w:multiLevelType w:val="multilevel"/>
    <w:tmpl w:val="9222B6E0"/>
    <w:lvl w:ilvl="0">
      <w:start w:val="1"/>
      <w:numFmt w:val="decimal"/>
      <w:lvlText w:val="%1."/>
      <w:lvlJc w:val="left"/>
      <w:pPr>
        <w:ind w:left="502" w:hanging="360"/>
      </w:pPr>
      <w:rPr>
        <w:rFonts w:hint="default"/>
      </w:rPr>
    </w:lvl>
    <w:lvl w:ilvl="1">
      <w:numFmt w:val="decimal"/>
      <w:isLgl/>
      <w:lvlText w:val="%1.%2."/>
      <w:lvlJc w:val="left"/>
      <w:pPr>
        <w:ind w:left="862"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8">
    <w:nsid w:val="11A81E34"/>
    <w:multiLevelType w:val="hybridMultilevel"/>
    <w:tmpl w:val="DECE18C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3BC5735"/>
    <w:multiLevelType w:val="hybridMultilevel"/>
    <w:tmpl w:val="00AC4056"/>
    <w:lvl w:ilvl="0" w:tplc="DDF8F5B6">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502343D"/>
    <w:multiLevelType w:val="hybridMultilevel"/>
    <w:tmpl w:val="4EA2028A"/>
    <w:lvl w:ilvl="0" w:tplc="036C8972">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1C7330B3"/>
    <w:multiLevelType w:val="multilevel"/>
    <w:tmpl w:val="BF72348A"/>
    <w:lvl w:ilvl="0">
      <w:start w:val="1"/>
      <w:numFmt w:val="decimal"/>
      <w:lvlText w:val="%1."/>
      <w:lvlJc w:val="left"/>
      <w:pPr>
        <w:ind w:left="720" w:hanging="360"/>
      </w:pPr>
      <w:rPr>
        <w:rFonts w:hint="default"/>
        <w:sz w:val="28"/>
        <w:szCs w:val="28"/>
      </w:rPr>
    </w:lvl>
    <w:lvl w:ilvl="1">
      <w:start w:val="5"/>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2">
    <w:nsid w:val="1DCA14B1"/>
    <w:multiLevelType w:val="hybridMultilevel"/>
    <w:tmpl w:val="22B26026"/>
    <w:lvl w:ilvl="0" w:tplc="04190019">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21172E44"/>
    <w:multiLevelType w:val="hybridMultilevel"/>
    <w:tmpl w:val="838ABD96"/>
    <w:lvl w:ilvl="0" w:tplc="4FF6285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1377DF7"/>
    <w:multiLevelType w:val="hybridMultilevel"/>
    <w:tmpl w:val="7D78D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41E428B"/>
    <w:multiLevelType w:val="hybridMultilevel"/>
    <w:tmpl w:val="E38E56E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261070BC"/>
    <w:multiLevelType w:val="hybridMultilevel"/>
    <w:tmpl w:val="E1DA2B6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A426448"/>
    <w:multiLevelType w:val="multilevel"/>
    <w:tmpl w:val="BF78D97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2FD66612"/>
    <w:multiLevelType w:val="hybridMultilevel"/>
    <w:tmpl w:val="3078D77E"/>
    <w:lvl w:ilvl="0" w:tplc="3E243C14">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9">
    <w:nsid w:val="33FD40F1"/>
    <w:multiLevelType w:val="hybridMultilevel"/>
    <w:tmpl w:val="ABA45F82"/>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400B33C7"/>
    <w:multiLevelType w:val="hybridMultilevel"/>
    <w:tmpl w:val="35DEE22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42CC4341"/>
    <w:multiLevelType w:val="multilevel"/>
    <w:tmpl w:val="25FEE606"/>
    <w:lvl w:ilvl="0">
      <w:start w:val="1"/>
      <w:numFmt w:val="decimal"/>
      <w:lvlText w:val="%1."/>
      <w:lvlJc w:val="left"/>
      <w:pPr>
        <w:tabs>
          <w:tab w:val="num" w:pos="840"/>
        </w:tabs>
        <w:ind w:left="840" w:hanging="360"/>
      </w:pPr>
      <w:rPr>
        <w:rFonts w:hint="default"/>
      </w:rPr>
    </w:lvl>
    <w:lvl w:ilvl="1">
      <w:start w:val="1"/>
      <w:numFmt w:val="decimal"/>
      <w:isLgl/>
      <w:lvlText w:val="%1.%2."/>
      <w:lvlJc w:val="left"/>
      <w:pPr>
        <w:ind w:left="1200" w:hanging="72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560" w:hanging="108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920" w:hanging="1440"/>
      </w:pPr>
      <w:rPr>
        <w:rFonts w:hint="default"/>
      </w:rPr>
    </w:lvl>
    <w:lvl w:ilvl="6">
      <w:start w:val="1"/>
      <w:numFmt w:val="decimal"/>
      <w:isLgl/>
      <w:lvlText w:val="%1.%2.%3.%4.%5.%6.%7."/>
      <w:lvlJc w:val="left"/>
      <w:pPr>
        <w:ind w:left="2280" w:hanging="1800"/>
      </w:pPr>
      <w:rPr>
        <w:rFonts w:hint="default"/>
      </w:rPr>
    </w:lvl>
    <w:lvl w:ilvl="7">
      <w:start w:val="1"/>
      <w:numFmt w:val="decimal"/>
      <w:isLgl/>
      <w:lvlText w:val="%1.%2.%3.%4.%5.%6.%7.%8."/>
      <w:lvlJc w:val="left"/>
      <w:pPr>
        <w:ind w:left="2280" w:hanging="1800"/>
      </w:pPr>
      <w:rPr>
        <w:rFonts w:hint="default"/>
      </w:rPr>
    </w:lvl>
    <w:lvl w:ilvl="8">
      <w:start w:val="1"/>
      <w:numFmt w:val="decimal"/>
      <w:isLgl/>
      <w:lvlText w:val="%1.%2.%3.%4.%5.%6.%7.%8.%9."/>
      <w:lvlJc w:val="left"/>
      <w:pPr>
        <w:ind w:left="2640" w:hanging="2160"/>
      </w:pPr>
      <w:rPr>
        <w:rFonts w:hint="default"/>
      </w:rPr>
    </w:lvl>
  </w:abstractNum>
  <w:abstractNum w:abstractNumId="22">
    <w:nsid w:val="47460337"/>
    <w:multiLevelType w:val="multilevel"/>
    <w:tmpl w:val="FCA6143C"/>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3">
    <w:nsid w:val="4BDF6A59"/>
    <w:multiLevelType w:val="multilevel"/>
    <w:tmpl w:val="72EC3446"/>
    <w:lvl w:ilvl="0">
      <w:start w:val="1"/>
      <w:numFmt w:val="decimal"/>
      <w:lvlText w:val="%1"/>
      <w:lvlJc w:val="left"/>
      <w:pPr>
        <w:tabs>
          <w:tab w:val="num" w:pos="360"/>
        </w:tabs>
        <w:ind w:left="360" w:hanging="360"/>
      </w:pPr>
      <w:rPr>
        <w:rFonts w:hint="default"/>
        <w:b/>
        <w:color w:val="FF0000"/>
      </w:rPr>
    </w:lvl>
    <w:lvl w:ilvl="1">
      <w:start w:val="1"/>
      <w:numFmt w:val="decimal"/>
      <w:lvlText w:val="%1.%2"/>
      <w:lvlJc w:val="left"/>
      <w:pPr>
        <w:tabs>
          <w:tab w:val="num" w:pos="360"/>
        </w:tabs>
        <w:ind w:left="360" w:hanging="360"/>
      </w:pPr>
      <w:rPr>
        <w:rFonts w:hint="default"/>
        <w:b/>
        <w:color w:val="FF0000"/>
      </w:rPr>
    </w:lvl>
    <w:lvl w:ilvl="2">
      <w:start w:val="1"/>
      <w:numFmt w:val="decimal"/>
      <w:lvlText w:val="%1.%2.%3"/>
      <w:lvlJc w:val="left"/>
      <w:pPr>
        <w:tabs>
          <w:tab w:val="num" w:pos="720"/>
        </w:tabs>
        <w:ind w:left="720" w:hanging="720"/>
      </w:pPr>
      <w:rPr>
        <w:rFonts w:hint="default"/>
        <w:b/>
        <w:color w:val="FF0000"/>
      </w:rPr>
    </w:lvl>
    <w:lvl w:ilvl="3">
      <w:start w:val="1"/>
      <w:numFmt w:val="decimal"/>
      <w:lvlText w:val="%1.%2.%3.%4"/>
      <w:lvlJc w:val="left"/>
      <w:pPr>
        <w:tabs>
          <w:tab w:val="num" w:pos="720"/>
        </w:tabs>
        <w:ind w:left="720" w:hanging="720"/>
      </w:pPr>
      <w:rPr>
        <w:rFonts w:hint="default"/>
        <w:b/>
        <w:color w:val="FF0000"/>
      </w:rPr>
    </w:lvl>
    <w:lvl w:ilvl="4">
      <w:start w:val="1"/>
      <w:numFmt w:val="decimal"/>
      <w:lvlText w:val="%1.%2.%3.%4.%5"/>
      <w:lvlJc w:val="left"/>
      <w:pPr>
        <w:tabs>
          <w:tab w:val="num" w:pos="1080"/>
        </w:tabs>
        <w:ind w:left="1080" w:hanging="1080"/>
      </w:pPr>
      <w:rPr>
        <w:rFonts w:hint="default"/>
        <w:b/>
        <w:color w:val="FF0000"/>
      </w:rPr>
    </w:lvl>
    <w:lvl w:ilvl="5">
      <w:start w:val="1"/>
      <w:numFmt w:val="decimal"/>
      <w:lvlText w:val="%1.%2.%3.%4.%5.%6"/>
      <w:lvlJc w:val="left"/>
      <w:pPr>
        <w:tabs>
          <w:tab w:val="num" w:pos="1080"/>
        </w:tabs>
        <w:ind w:left="1080" w:hanging="1080"/>
      </w:pPr>
      <w:rPr>
        <w:rFonts w:hint="default"/>
        <w:b/>
        <w:color w:val="FF0000"/>
      </w:rPr>
    </w:lvl>
    <w:lvl w:ilvl="6">
      <w:start w:val="1"/>
      <w:numFmt w:val="decimal"/>
      <w:lvlText w:val="%1.%2.%3.%4.%5.%6.%7"/>
      <w:lvlJc w:val="left"/>
      <w:pPr>
        <w:tabs>
          <w:tab w:val="num" w:pos="1440"/>
        </w:tabs>
        <w:ind w:left="1440" w:hanging="1440"/>
      </w:pPr>
      <w:rPr>
        <w:rFonts w:hint="default"/>
        <w:b/>
        <w:color w:val="FF0000"/>
      </w:rPr>
    </w:lvl>
    <w:lvl w:ilvl="7">
      <w:start w:val="1"/>
      <w:numFmt w:val="decimal"/>
      <w:lvlText w:val="%1.%2.%3.%4.%5.%6.%7.%8"/>
      <w:lvlJc w:val="left"/>
      <w:pPr>
        <w:tabs>
          <w:tab w:val="num" w:pos="1440"/>
        </w:tabs>
        <w:ind w:left="1440" w:hanging="1440"/>
      </w:pPr>
      <w:rPr>
        <w:rFonts w:hint="default"/>
        <w:b/>
        <w:color w:val="FF0000"/>
      </w:rPr>
    </w:lvl>
    <w:lvl w:ilvl="8">
      <w:start w:val="1"/>
      <w:numFmt w:val="decimal"/>
      <w:lvlText w:val="%1.%2.%3.%4.%5.%6.%7.%8.%9"/>
      <w:lvlJc w:val="left"/>
      <w:pPr>
        <w:tabs>
          <w:tab w:val="num" w:pos="1800"/>
        </w:tabs>
        <w:ind w:left="1800" w:hanging="1800"/>
      </w:pPr>
      <w:rPr>
        <w:rFonts w:hint="default"/>
        <w:b/>
        <w:color w:val="FF0000"/>
      </w:rPr>
    </w:lvl>
  </w:abstractNum>
  <w:abstractNum w:abstractNumId="24">
    <w:nsid w:val="56222E9F"/>
    <w:multiLevelType w:val="hybridMultilevel"/>
    <w:tmpl w:val="5FE68266"/>
    <w:lvl w:ilvl="0" w:tplc="9DF8B2BC">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5">
    <w:nsid w:val="57F04B42"/>
    <w:multiLevelType w:val="hybridMultilevel"/>
    <w:tmpl w:val="FA3EA398"/>
    <w:lvl w:ilvl="0" w:tplc="0B90F2B0">
      <w:start w:val="1"/>
      <w:numFmt w:val="decimal"/>
      <w:lvlText w:val="%1."/>
      <w:lvlJc w:val="left"/>
      <w:pPr>
        <w:tabs>
          <w:tab w:val="num" w:pos="1740"/>
        </w:tabs>
        <w:ind w:left="1740" w:hanging="102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6">
    <w:nsid w:val="599F6639"/>
    <w:multiLevelType w:val="hybridMultilevel"/>
    <w:tmpl w:val="0B0294F8"/>
    <w:lvl w:ilvl="0" w:tplc="0ECAD53C">
      <w:start w:val="1"/>
      <w:numFmt w:val="decimal"/>
      <w:lvlText w:val="%1."/>
      <w:lvlJc w:val="left"/>
      <w:pPr>
        <w:tabs>
          <w:tab w:val="num" w:pos="720"/>
        </w:tabs>
        <w:ind w:left="720" w:hanging="360"/>
      </w:pPr>
      <w:rPr>
        <w:b/>
        <w:color w:val="auto"/>
        <w:sz w:val="26"/>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64711A44"/>
    <w:multiLevelType w:val="hybridMultilevel"/>
    <w:tmpl w:val="0D7CD448"/>
    <w:lvl w:ilvl="0" w:tplc="981E1C0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nsid w:val="6AA74532"/>
    <w:multiLevelType w:val="hybridMultilevel"/>
    <w:tmpl w:val="582E584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730E305C"/>
    <w:multiLevelType w:val="hybridMultilevel"/>
    <w:tmpl w:val="C29EA72E"/>
    <w:lvl w:ilvl="0" w:tplc="420E9A5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73D333D7"/>
    <w:multiLevelType w:val="hybridMultilevel"/>
    <w:tmpl w:val="192C237E"/>
    <w:lvl w:ilvl="0" w:tplc="1DF24F82">
      <w:start w:val="1"/>
      <w:numFmt w:val="bullet"/>
      <w:lvlText w:val=""/>
      <w:lvlJc w:val="left"/>
      <w:pPr>
        <w:tabs>
          <w:tab w:val="num" w:pos="2400"/>
        </w:tabs>
        <w:ind w:left="2400" w:hanging="360"/>
      </w:pPr>
      <w:rPr>
        <w:rFonts w:ascii="Symbol" w:hAnsi="Symbol" w:hint="default"/>
      </w:rPr>
    </w:lvl>
    <w:lvl w:ilvl="1" w:tplc="04190003">
      <w:start w:val="1"/>
      <w:numFmt w:val="bullet"/>
      <w:lvlText w:val="o"/>
      <w:lvlJc w:val="left"/>
      <w:pPr>
        <w:tabs>
          <w:tab w:val="num" w:pos="2400"/>
        </w:tabs>
        <w:ind w:left="2400" w:hanging="360"/>
      </w:pPr>
      <w:rPr>
        <w:rFonts w:ascii="Courier New" w:hAnsi="Courier New" w:cs="Courier New" w:hint="default"/>
      </w:rPr>
    </w:lvl>
    <w:lvl w:ilvl="2" w:tplc="04190005" w:tentative="1">
      <w:start w:val="1"/>
      <w:numFmt w:val="bullet"/>
      <w:lvlText w:val=""/>
      <w:lvlJc w:val="left"/>
      <w:pPr>
        <w:tabs>
          <w:tab w:val="num" w:pos="3120"/>
        </w:tabs>
        <w:ind w:left="3120" w:hanging="360"/>
      </w:pPr>
      <w:rPr>
        <w:rFonts w:ascii="Wingdings" w:hAnsi="Wingdings" w:hint="default"/>
      </w:rPr>
    </w:lvl>
    <w:lvl w:ilvl="3" w:tplc="04190001" w:tentative="1">
      <w:start w:val="1"/>
      <w:numFmt w:val="bullet"/>
      <w:lvlText w:val=""/>
      <w:lvlJc w:val="left"/>
      <w:pPr>
        <w:tabs>
          <w:tab w:val="num" w:pos="3840"/>
        </w:tabs>
        <w:ind w:left="3840" w:hanging="360"/>
      </w:pPr>
      <w:rPr>
        <w:rFonts w:ascii="Symbol" w:hAnsi="Symbol" w:hint="default"/>
      </w:rPr>
    </w:lvl>
    <w:lvl w:ilvl="4" w:tplc="04190003" w:tentative="1">
      <w:start w:val="1"/>
      <w:numFmt w:val="bullet"/>
      <w:lvlText w:val="o"/>
      <w:lvlJc w:val="left"/>
      <w:pPr>
        <w:tabs>
          <w:tab w:val="num" w:pos="4560"/>
        </w:tabs>
        <w:ind w:left="4560" w:hanging="360"/>
      </w:pPr>
      <w:rPr>
        <w:rFonts w:ascii="Courier New" w:hAnsi="Courier New" w:cs="Courier New" w:hint="default"/>
      </w:rPr>
    </w:lvl>
    <w:lvl w:ilvl="5" w:tplc="04190005" w:tentative="1">
      <w:start w:val="1"/>
      <w:numFmt w:val="bullet"/>
      <w:lvlText w:val=""/>
      <w:lvlJc w:val="left"/>
      <w:pPr>
        <w:tabs>
          <w:tab w:val="num" w:pos="5280"/>
        </w:tabs>
        <w:ind w:left="5280" w:hanging="360"/>
      </w:pPr>
      <w:rPr>
        <w:rFonts w:ascii="Wingdings" w:hAnsi="Wingdings" w:hint="default"/>
      </w:rPr>
    </w:lvl>
    <w:lvl w:ilvl="6" w:tplc="04190001" w:tentative="1">
      <w:start w:val="1"/>
      <w:numFmt w:val="bullet"/>
      <w:lvlText w:val=""/>
      <w:lvlJc w:val="left"/>
      <w:pPr>
        <w:tabs>
          <w:tab w:val="num" w:pos="6000"/>
        </w:tabs>
        <w:ind w:left="6000" w:hanging="360"/>
      </w:pPr>
      <w:rPr>
        <w:rFonts w:ascii="Symbol" w:hAnsi="Symbol" w:hint="default"/>
      </w:rPr>
    </w:lvl>
    <w:lvl w:ilvl="7" w:tplc="04190003" w:tentative="1">
      <w:start w:val="1"/>
      <w:numFmt w:val="bullet"/>
      <w:lvlText w:val="o"/>
      <w:lvlJc w:val="left"/>
      <w:pPr>
        <w:tabs>
          <w:tab w:val="num" w:pos="6720"/>
        </w:tabs>
        <w:ind w:left="6720" w:hanging="360"/>
      </w:pPr>
      <w:rPr>
        <w:rFonts w:ascii="Courier New" w:hAnsi="Courier New" w:cs="Courier New" w:hint="default"/>
      </w:rPr>
    </w:lvl>
    <w:lvl w:ilvl="8" w:tplc="04190005" w:tentative="1">
      <w:start w:val="1"/>
      <w:numFmt w:val="bullet"/>
      <w:lvlText w:val=""/>
      <w:lvlJc w:val="left"/>
      <w:pPr>
        <w:tabs>
          <w:tab w:val="num" w:pos="7440"/>
        </w:tabs>
        <w:ind w:left="7440" w:hanging="360"/>
      </w:pPr>
      <w:rPr>
        <w:rFonts w:ascii="Wingdings" w:hAnsi="Wingdings" w:hint="default"/>
      </w:rPr>
    </w:lvl>
  </w:abstractNum>
  <w:abstractNum w:abstractNumId="31">
    <w:nsid w:val="77315487"/>
    <w:multiLevelType w:val="hybridMultilevel"/>
    <w:tmpl w:val="F01E6094"/>
    <w:lvl w:ilvl="0" w:tplc="E72AB7E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7"/>
  </w:num>
  <w:num w:numId="3">
    <w:abstractNumId w:val="11"/>
  </w:num>
  <w:num w:numId="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num>
  <w:num w:numId="6">
    <w:abstractNumId w:val="6"/>
  </w:num>
  <w:num w:numId="7">
    <w:abstractNumId w:val="3"/>
  </w:num>
  <w:num w:numId="8">
    <w:abstractNumId w:val="16"/>
  </w:num>
  <w:num w:numId="9">
    <w:abstractNumId w:val="1"/>
  </w:num>
  <w:num w:numId="10">
    <w:abstractNumId w:val="10"/>
  </w:num>
  <w:num w:numId="11">
    <w:abstractNumId w:val="9"/>
  </w:num>
  <w:num w:numId="12">
    <w:abstractNumId w:val="18"/>
  </w:num>
  <w:num w:numId="13">
    <w:abstractNumId w:val="28"/>
  </w:num>
  <w:num w:numId="14">
    <w:abstractNumId w:val="22"/>
  </w:num>
  <w:num w:numId="15">
    <w:abstractNumId w:val="30"/>
  </w:num>
  <w:num w:numId="16">
    <w:abstractNumId w:val="8"/>
  </w:num>
  <w:num w:numId="17">
    <w:abstractNumId w:val="21"/>
  </w:num>
  <w:num w:numId="18">
    <w:abstractNumId w:val="5"/>
  </w:num>
  <w:num w:numId="19">
    <w:abstractNumId w:val="13"/>
  </w:num>
  <w:num w:numId="20">
    <w:abstractNumId w:val="25"/>
  </w:num>
  <w:num w:numId="21">
    <w:abstractNumId w:val="0"/>
  </w:num>
  <w:num w:numId="22">
    <w:abstractNumId w:val="31"/>
  </w:num>
  <w:num w:numId="23">
    <w:abstractNumId w:val="24"/>
  </w:num>
  <w:num w:numId="24">
    <w:abstractNumId w:val="29"/>
  </w:num>
  <w:num w:numId="25">
    <w:abstractNumId w:val="15"/>
  </w:num>
  <w:num w:numId="26">
    <w:abstractNumId w:val="19"/>
  </w:num>
  <w:num w:numId="27">
    <w:abstractNumId w:val="4"/>
  </w:num>
  <w:num w:numId="28">
    <w:abstractNumId w:val="12"/>
  </w:num>
  <w:num w:numId="29">
    <w:abstractNumId w:val="20"/>
  </w:num>
  <w:num w:numId="30">
    <w:abstractNumId w:val="14"/>
  </w:num>
  <w:num w:numId="31">
    <w:abstractNumId w:val="17"/>
  </w:num>
  <w:num w:numId="32">
    <w:abstractNumId w:val="27"/>
  </w:num>
  <w:num w:numId="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107425"/>
    <w:rsid w:val="00025572"/>
    <w:rsid w:val="00027B79"/>
    <w:rsid w:val="00031566"/>
    <w:rsid w:val="0004012D"/>
    <w:rsid w:val="000722EA"/>
    <w:rsid w:val="000873BE"/>
    <w:rsid w:val="000A39BA"/>
    <w:rsid w:val="000A76AE"/>
    <w:rsid w:val="000B4ADC"/>
    <w:rsid w:val="000C2056"/>
    <w:rsid w:val="000C34C5"/>
    <w:rsid w:val="000D75AC"/>
    <w:rsid w:val="000E1A50"/>
    <w:rsid w:val="000E3C4A"/>
    <w:rsid w:val="000F2793"/>
    <w:rsid w:val="0010306F"/>
    <w:rsid w:val="00107425"/>
    <w:rsid w:val="0011209B"/>
    <w:rsid w:val="00161812"/>
    <w:rsid w:val="00173887"/>
    <w:rsid w:val="001C304F"/>
    <w:rsid w:val="001D1579"/>
    <w:rsid w:val="0021374B"/>
    <w:rsid w:val="00225BEE"/>
    <w:rsid w:val="00227500"/>
    <w:rsid w:val="002352FC"/>
    <w:rsid w:val="00242951"/>
    <w:rsid w:val="00252A0C"/>
    <w:rsid w:val="002579E6"/>
    <w:rsid w:val="002626C9"/>
    <w:rsid w:val="0026728B"/>
    <w:rsid w:val="00267F9E"/>
    <w:rsid w:val="00277439"/>
    <w:rsid w:val="00286754"/>
    <w:rsid w:val="00287B42"/>
    <w:rsid w:val="002A6FDD"/>
    <w:rsid w:val="002A7292"/>
    <w:rsid w:val="002D5B28"/>
    <w:rsid w:val="002E5D70"/>
    <w:rsid w:val="00300457"/>
    <w:rsid w:val="00334C51"/>
    <w:rsid w:val="00336E29"/>
    <w:rsid w:val="003423EE"/>
    <w:rsid w:val="00346AE0"/>
    <w:rsid w:val="00373A7A"/>
    <w:rsid w:val="003916CC"/>
    <w:rsid w:val="003D5491"/>
    <w:rsid w:val="003E3569"/>
    <w:rsid w:val="003E6683"/>
    <w:rsid w:val="0040043D"/>
    <w:rsid w:val="0040753B"/>
    <w:rsid w:val="00422A3F"/>
    <w:rsid w:val="00473BF8"/>
    <w:rsid w:val="004864A3"/>
    <w:rsid w:val="00494D44"/>
    <w:rsid w:val="004B7F5F"/>
    <w:rsid w:val="004C0E0E"/>
    <w:rsid w:val="004E15A5"/>
    <w:rsid w:val="004F27EA"/>
    <w:rsid w:val="004F3F5B"/>
    <w:rsid w:val="0050427B"/>
    <w:rsid w:val="00523D9B"/>
    <w:rsid w:val="0052406E"/>
    <w:rsid w:val="00572978"/>
    <w:rsid w:val="005754CA"/>
    <w:rsid w:val="00590149"/>
    <w:rsid w:val="005D3BE5"/>
    <w:rsid w:val="005D7B0A"/>
    <w:rsid w:val="005F3BCA"/>
    <w:rsid w:val="00621210"/>
    <w:rsid w:val="00623724"/>
    <w:rsid w:val="0063352D"/>
    <w:rsid w:val="006613E6"/>
    <w:rsid w:val="00667686"/>
    <w:rsid w:val="00675AA3"/>
    <w:rsid w:val="00681824"/>
    <w:rsid w:val="00690466"/>
    <w:rsid w:val="006A035D"/>
    <w:rsid w:val="006A248F"/>
    <w:rsid w:val="006C46D7"/>
    <w:rsid w:val="006C715D"/>
    <w:rsid w:val="006E1BF6"/>
    <w:rsid w:val="006F3D93"/>
    <w:rsid w:val="00710302"/>
    <w:rsid w:val="007323AD"/>
    <w:rsid w:val="007414C5"/>
    <w:rsid w:val="00773E61"/>
    <w:rsid w:val="00791A73"/>
    <w:rsid w:val="00793359"/>
    <w:rsid w:val="007A3E91"/>
    <w:rsid w:val="007C57EB"/>
    <w:rsid w:val="007E43D5"/>
    <w:rsid w:val="007F224E"/>
    <w:rsid w:val="007F3968"/>
    <w:rsid w:val="00801A60"/>
    <w:rsid w:val="00806FDD"/>
    <w:rsid w:val="0081059E"/>
    <w:rsid w:val="008159DB"/>
    <w:rsid w:val="0083752F"/>
    <w:rsid w:val="00837A8E"/>
    <w:rsid w:val="00846882"/>
    <w:rsid w:val="00863774"/>
    <w:rsid w:val="00877C68"/>
    <w:rsid w:val="00881369"/>
    <w:rsid w:val="008827C3"/>
    <w:rsid w:val="0089052E"/>
    <w:rsid w:val="00893E40"/>
    <w:rsid w:val="008A014A"/>
    <w:rsid w:val="008A6953"/>
    <w:rsid w:val="008C79C7"/>
    <w:rsid w:val="008E7277"/>
    <w:rsid w:val="008E74D6"/>
    <w:rsid w:val="00913C20"/>
    <w:rsid w:val="00926213"/>
    <w:rsid w:val="00940408"/>
    <w:rsid w:val="00947533"/>
    <w:rsid w:val="009639AA"/>
    <w:rsid w:val="00967DAE"/>
    <w:rsid w:val="00985737"/>
    <w:rsid w:val="00994F07"/>
    <w:rsid w:val="00995A8A"/>
    <w:rsid w:val="009A5816"/>
    <w:rsid w:val="009A759A"/>
    <w:rsid w:val="009C5934"/>
    <w:rsid w:val="009D27D0"/>
    <w:rsid w:val="009E3203"/>
    <w:rsid w:val="009F2399"/>
    <w:rsid w:val="00A00704"/>
    <w:rsid w:val="00A2444A"/>
    <w:rsid w:val="00A350CE"/>
    <w:rsid w:val="00A46F91"/>
    <w:rsid w:val="00A72BD8"/>
    <w:rsid w:val="00A73DE8"/>
    <w:rsid w:val="00A74A41"/>
    <w:rsid w:val="00A75CAC"/>
    <w:rsid w:val="00A923AA"/>
    <w:rsid w:val="00AB7BD0"/>
    <w:rsid w:val="00AE0E9D"/>
    <w:rsid w:val="00AF3E92"/>
    <w:rsid w:val="00AF5CCF"/>
    <w:rsid w:val="00B30715"/>
    <w:rsid w:val="00B65A3C"/>
    <w:rsid w:val="00B740BE"/>
    <w:rsid w:val="00B92B83"/>
    <w:rsid w:val="00BA4E21"/>
    <w:rsid w:val="00BB3330"/>
    <w:rsid w:val="00BB4B5E"/>
    <w:rsid w:val="00BC0B20"/>
    <w:rsid w:val="00BD2E45"/>
    <w:rsid w:val="00BD4E6D"/>
    <w:rsid w:val="00BE7A39"/>
    <w:rsid w:val="00C43166"/>
    <w:rsid w:val="00C470F1"/>
    <w:rsid w:val="00C54B97"/>
    <w:rsid w:val="00C767A2"/>
    <w:rsid w:val="00C84AF5"/>
    <w:rsid w:val="00CA26F5"/>
    <w:rsid w:val="00CA6200"/>
    <w:rsid w:val="00CF628E"/>
    <w:rsid w:val="00D0101F"/>
    <w:rsid w:val="00D621AE"/>
    <w:rsid w:val="00D67808"/>
    <w:rsid w:val="00D70A49"/>
    <w:rsid w:val="00D77315"/>
    <w:rsid w:val="00D97EFE"/>
    <w:rsid w:val="00DB3908"/>
    <w:rsid w:val="00DC029A"/>
    <w:rsid w:val="00DC02F6"/>
    <w:rsid w:val="00DE489F"/>
    <w:rsid w:val="00DF5536"/>
    <w:rsid w:val="00DF6588"/>
    <w:rsid w:val="00E13103"/>
    <w:rsid w:val="00E60A6F"/>
    <w:rsid w:val="00E70E99"/>
    <w:rsid w:val="00E81738"/>
    <w:rsid w:val="00E83417"/>
    <w:rsid w:val="00E97A49"/>
    <w:rsid w:val="00EA3C2E"/>
    <w:rsid w:val="00EB7F4F"/>
    <w:rsid w:val="00EC15F2"/>
    <w:rsid w:val="00ED22BD"/>
    <w:rsid w:val="00EF260D"/>
    <w:rsid w:val="00F01C44"/>
    <w:rsid w:val="00F10ED3"/>
    <w:rsid w:val="00F16432"/>
    <w:rsid w:val="00F3301D"/>
    <w:rsid w:val="00F3320C"/>
    <w:rsid w:val="00F46BBB"/>
    <w:rsid w:val="00F47BCC"/>
    <w:rsid w:val="00F52443"/>
    <w:rsid w:val="00F5657D"/>
    <w:rsid w:val="00F64DC7"/>
    <w:rsid w:val="00F80CDE"/>
    <w:rsid w:val="00F937A6"/>
    <w:rsid w:val="00F948AE"/>
    <w:rsid w:val="00FA4ACC"/>
    <w:rsid w:val="00FB6AF6"/>
    <w:rsid w:val="00FD7248"/>
    <w:rsid w:val="00FF533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7425"/>
    <w:pPr>
      <w:spacing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10742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107425"/>
    <w:pPr>
      <w:keepNext/>
      <w:jc w:val="center"/>
      <w:outlineLvl w:val="1"/>
    </w:pPr>
    <w:rPr>
      <w:b/>
    </w:rPr>
  </w:style>
  <w:style w:type="paragraph" w:styleId="3">
    <w:name w:val="heading 3"/>
    <w:basedOn w:val="a"/>
    <w:next w:val="a"/>
    <w:link w:val="30"/>
    <w:qFormat/>
    <w:rsid w:val="00107425"/>
    <w:pPr>
      <w:keepNext/>
      <w:spacing w:before="240" w:after="60"/>
      <w:outlineLvl w:val="2"/>
    </w:pPr>
    <w:rPr>
      <w:rFonts w:ascii="Arial" w:hAnsi="Arial" w:cs="Arial"/>
      <w:b/>
      <w:bCs/>
      <w:sz w:val="26"/>
      <w:szCs w:val="26"/>
    </w:rPr>
  </w:style>
  <w:style w:type="paragraph" w:styleId="4">
    <w:name w:val="heading 4"/>
    <w:basedOn w:val="a"/>
    <w:next w:val="a"/>
    <w:link w:val="40"/>
    <w:qFormat/>
    <w:rsid w:val="00107425"/>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07425"/>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107425"/>
    <w:rPr>
      <w:rFonts w:ascii="Times New Roman" w:eastAsia="Times New Roman" w:hAnsi="Times New Roman" w:cs="Times New Roman"/>
      <w:b/>
      <w:sz w:val="20"/>
      <w:szCs w:val="20"/>
      <w:lang w:eastAsia="ru-RU"/>
    </w:rPr>
  </w:style>
  <w:style w:type="character" w:customStyle="1" w:styleId="30">
    <w:name w:val="Заголовок 3 Знак"/>
    <w:basedOn w:val="a0"/>
    <w:link w:val="3"/>
    <w:rsid w:val="00107425"/>
    <w:rPr>
      <w:rFonts w:ascii="Arial" w:eastAsia="Times New Roman" w:hAnsi="Arial" w:cs="Arial"/>
      <w:b/>
      <w:bCs/>
      <w:sz w:val="26"/>
      <w:szCs w:val="26"/>
      <w:lang w:eastAsia="ru-RU"/>
    </w:rPr>
  </w:style>
  <w:style w:type="character" w:customStyle="1" w:styleId="40">
    <w:name w:val="Заголовок 4 Знак"/>
    <w:basedOn w:val="a0"/>
    <w:link w:val="4"/>
    <w:rsid w:val="00107425"/>
    <w:rPr>
      <w:rFonts w:ascii="Times New Roman" w:eastAsia="Times New Roman" w:hAnsi="Times New Roman" w:cs="Times New Roman"/>
      <w:b/>
      <w:bCs/>
      <w:sz w:val="28"/>
      <w:szCs w:val="28"/>
      <w:lang w:eastAsia="ru-RU"/>
    </w:rPr>
  </w:style>
  <w:style w:type="character" w:styleId="a3">
    <w:name w:val="Hyperlink"/>
    <w:basedOn w:val="a0"/>
    <w:uiPriority w:val="99"/>
    <w:unhideWhenUsed/>
    <w:rsid w:val="00107425"/>
    <w:rPr>
      <w:color w:val="0000FF" w:themeColor="hyperlink"/>
      <w:u w:val="single"/>
    </w:rPr>
  </w:style>
  <w:style w:type="paragraph" w:styleId="a4">
    <w:name w:val="Balloon Text"/>
    <w:basedOn w:val="a"/>
    <w:link w:val="a5"/>
    <w:uiPriority w:val="99"/>
    <w:semiHidden/>
    <w:unhideWhenUsed/>
    <w:rsid w:val="00107425"/>
    <w:rPr>
      <w:rFonts w:ascii="Tahoma" w:hAnsi="Tahoma" w:cs="Tahoma"/>
      <w:sz w:val="16"/>
      <w:szCs w:val="16"/>
    </w:rPr>
  </w:style>
  <w:style w:type="character" w:customStyle="1" w:styleId="a5">
    <w:name w:val="Текст выноски Знак"/>
    <w:basedOn w:val="a0"/>
    <w:link w:val="a4"/>
    <w:uiPriority w:val="99"/>
    <w:semiHidden/>
    <w:rsid w:val="00107425"/>
    <w:rPr>
      <w:rFonts w:ascii="Tahoma" w:eastAsia="Times New Roman" w:hAnsi="Tahoma" w:cs="Tahoma"/>
      <w:sz w:val="16"/>
      <w:szCs w:val="16"/>
      <w:lang w:eastAsia="ru-RU"/>
    </w:rPr>
  </w:style>
  <w:style w:type="paragraph" w:styleId="a6">
    <w:name w:val="Normal (Web)"/>
    <w:basedOn w:val="a"/>
    <w:link w:val="a7"/>
    <w:uiPriority w:val="99"/>
    <w:rsid w:val="00107425"/>
    <w:pPr>
      <w:spacing w:before="100" w:beforeAutospacing="1" w:after="100" w:afterAutospacing="1"/>
    </w:pPr>
    <w:rPr>
      <w:sz w:val="24"/>
      <w:szCs w:val="24"/>
    </w:rPr>
  </w:style>
  <w:style w:type="character" w:customStyle="1" w:styleId="a7">
    <w:name w:val="Обычный (веб) Знак"/>
    <w:basedOn w:val="a0"/>
    <w:link w:val="a6"/>
    <w:uiPriority w:val="99"/>
    <w:rsid w:val="00107425"/>
    <w:rPr>
      <w:rFonts w:ascii="Times New Roman" w:eastAsia="Times New Roman" w:hAnsi="Times New Roman" w:cs="Times New Roman"/>
      <w:sz w:val="24"/>
      <w:szCs w:val="24"/>
      <w:lang w:eastAsia="ru-RU"/>
    </w:rPr>
  </w:style>
  <w:style w:type="paragraph" w:customStyle="1" w:styleId="a8">
    <w:name w:val="Îáû÷íûé"/>
    <w:uiPriority w:val="99"/>
    <w:rsid w:val="00107425"/>
    <w:pPr>
      <w:spacing w:line="240" w:lineRule="auto"/>
    </w:pPr>
    <w:rPr>
      <w:rFonts w:ascii="Times New Roman" w:eastAsia="Times New Roman" w:hAnsi="Times New Roman" w:cs="Times New Roman"/>
      <w:sz w:val="20"/>
      <w:szCs w:val="20"/>
      <w:lang w:eastAsia="ru-RU"/>
    </w:rPr>
  </w:style>
  <w:style w:type="paragraph" w:styleId="a9">
    <w:name w:val="List Paragraph"/>
    <w:basedOn w:val="a"/>
    <w:uiPriority w:val="34"/>
    <w:qFormat/>
    <w:rsid w:val="00107425"/>
    <w:pPr>
      <w:ind w:left="720"/>
      <w:contextualSpacing/>
    </w:pPr>
    <w:rPr>
      <w:sz w:val="24"/>
      <w:szCs w:val="24"/>
    </w:rPr>
  </w:style>
  <w:style w:type="paragraph" w:customStyle="1" w:styleId="31">
    <w:name w:val="3"/>
    <w:basedOn w:val="a"/>
    <w:uiPriority w:val="99"/>
    <w:rsid w:val="00107425"/>
    <w:pPr>
      <w:spacing w:before="100" w:beforeAutospacing="1" w:after="100" w:afterAutospacing="1"/>
    </w:pPr>
    <w:rPr>
      <w:sz w:val="24"/>
      <w:szCs w:val="24"/>
    </w:rPr>
  </w:style>
  <w:style w:type="character" w:customStyle="1" w:styleId="aa">
    <w:name w:val="Гипертекстовая ссылка"/>
    <w:basedOn w:val="a0"/>
    <w:uiPriority w:val="99"/>
    <w:rsid w:val="00107425"/>
    <w:rPr>
      <w:rFonts w:cs="Times New Roman"/>
      <w:b/>
      <w:color w:val="008000"/>
    </w:rPr>
  </w:style>
  <w:style w:type="paragraph" w:styleId="ab">
    <w:name w:val="Body Text Indent"/>
    <w:basedOn w:val="a"/>
    <w:link w:val="ac"/>
    <w:uiPriority w:val="99"/>
    <w:rsid w:val="00107425"/>
    <w:pPr>
      <w:autoSpaceDE w:val="0"/>
      <w:autoSpaceDN w:val="0"/>
      <w:adjustRightInd w:val="0"/>
      <w:ind w:left="-284" w:firstLine="426"/>
      <w:jc w:val="both"/>
    </w:pPr>
    <w:rPr>
      <w:bCs/>
      <w:sz w:val="28"/>
      <w:szCs w:val="26"/>
    </w:rPr>
  </w:style>
  <w:style w:type="character" w:customStyle="1" w:styleId="ac">
    <w:name w:val="Основной текст с отступом Знак"/>
    <w:basedOn w:val="a0"/>
    <w:link w:val="ab"/>
    <w:uiPriority w:val="99"/>
    <w:rsid w:val="00107425"/>
    <w:rPr>
      <w:rFonts w:ascii="Times New Roman" w:eastAsia="Times New Roman" w:hAnsi="Times New Roman" w:cs="Times New Roman"/>
      <w:bCs/>
      <w:sz w:val="28"/>
      <w:szCs w:val="26"/>
      <w:lang w:eastAsia="ru-RU"/>
    </w:rPr>
  </w:style>
  <w:style w:type="paragraph" w:customStyle="1" w:styleId="ConsPlusNormal">
    <w:name w:val="ConsPlusNormal"/>
    <w:uiPriority w:val="99"/>
    <w:rsid w:val="00107425"/>
    <w:pPr>
      <w:widowControl w:val="0"/>
      <w:autoSpaceDE w:val="0"/>
      <w:autoSpaceDN w:val="0"/>
      <w:adjustRightInd w:val="0"/>
      <w:spacing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107425"/>
    <w:pPr>
      <w:widowControl w:val="0"/>
      <w:autoSpaceDE w:val="0"/>
      <w:autoSpaceDN w:val="0"/>
      <w:adjustRightInd w:val="0"/>
      <w:spacing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107425"/>
    <w:pPr>
      <w:widowControl w:val="0"/>
      <w:autoSpaceDE w:val="0"/>
      <w:autoSpaceDN w:val="0"/>
      <w:adjustRightInd w:val="0"/>
      <w:spacing w:line="240" w:lineRule="auto"/>
    </w:pPr>
    <w:rPr>
      <w:rFonts w:ascii="Times New Roman" w:eastAsia="Times New Roman" w:hAnsi="Times New Roman" w:cs="Times New Roman"/>
      <w:b/>
      <w:bCs/>
      <w:sz w:val="24"/>
      <w:szCs w:val="24"/>
      <w:lang w:eastAsia="ru-RU"/>
    </w:rPr>
  </w:style>
  <w:style w:type="paragraph" w:styleId="ad">
    <w:name w:val="footer"/>
    <w:basedOn w:val="a"/>
    <w:link w:val="ae"/>
    <w:uiPriority w:val="99"/>
    <w:rsid w:val="00107425"/>
    <w:pPr>
      <w:tabs>
        <w:tab w:val="center" w:pos="4677"/>
        <w:tab w:val="right" w:pos="9355"/>
      </w:tabs>
    </w:pPr>
    <w:rPr>
      <w:sz w:val="24"/>
      <w:szCs w:val="24"/>
    </w:rPr>
  </w:style>
  <w:style w:type="character" w:customStyle="1" w:styleId="ae">
    <w:name w:val="Нижний колонтитул Знак"/>
    <w:basedOn w:val="a0"/>
    <w:link w:val="ad"/>
    <w:uiPriority w:val="99"/>
    <w:rsid w:val="00107425"/>
    <w:rPr>
      <w:rFonts w:ascii="Times New Roman" w:eastAsia="Times New Roman" w:hAnsi="Times New Roman" w:cs="Times New Roman"/>
      <w:sz w:val="24"/>
      <w:szCs w:val="24"/>
      <w:lang w:eastAsia="ru-RU"/>
    </w:rPr>
  </w:style>
  <w:style w:type="character" w:styleId="af">
    <w:name w:val="page number"/>
    <w:basedOn w:val="a0"/>
    <w:rsid w:val="00107425"/>
  </w:style>
  <w:style w:type="paragraph" w:styleId="21">
    <w:name w:val="Body Text Indent 2"/>
    <w:basedOn w:val="a"/>
    <w:link w:val="22"/>
    <w:uiPriority w:val="99"/>
    <w:rsid w:val="00107425"/>
    <w:pPr>
      <w:ind w:left="360"/>
      <w:jc w:val="both"/>
    </w:pPr>
    <w:rPr>
      <w:sz w:val="28"/>
      <w:szCs w:val="24"/>
    </w:rPr>
  </w:style>
  <w:style w:type="character" w:customStyle="1" w:styleId="22">
    <w:name w:val="Основной текст с отступом 2 Знак"/>
    <w:basedOn w:val="a0"/>
    <w:link w:val="21"/>
    <w:uiPriority w:val="99"/>
    <w:rsid w:val="00107425"/>
    <w:rPr>
      <w:rFonts w:ascii="Times New Roman" w:eastAsia="Times New Roman" w:hAnsi="Times New Roman" w:cs="Times New Roman"/>
      <w:sz w:val="28"/>
      <w:szCs w:val="24"/>
      <w:lang w:eastAsia="ru-RU"/>
    </w:rPr>
  </w:style>
  <w:style w:type="paragraph" w:styleId="af0">
    <w:name w:val="Body Text"/>
    <w:basedOn w:val="a"/>
    <w:link w:val="af1"/>
    <w:uiPriority w:val="99"/>
    <w:rsid w:val="00107425"/>
    <w:pPr>
      <w:spacing w:after="120"/>
    </w:pPr>
    <w:rPr>
      <w:sz w:val="24"/>
      <w:szCs w:val="24"/>
    </w:rPr>
  </w:style>
  <w:style w:type="character" w:customStyle="1" w:styleId="af1">
    <w:name w:val="Основной текст Знак"/>
    <w:basedOn w:val="a0"/>
    <w:link w:val="af0"/>
    <w:uiPriority w:val="99"/>
    <w:rsid w:val="00107425"/>
    <w:rPr>
      <w:rFonts w:ascii="Times New Roman" w:eastAsia="Times New Roman" w:hAnsi="Times New Roman" w:cs="Times New Roman"/>
      <w:sz w:val="24"/>
      <w:szCs w:val="24"/>
      <w:lang w:eastAsia="ru-RU"/>
    </w:rPr>
  </w:style>
  <w:style w:type="paragraph" w:customStyle="1" w:styleId="32">
    <w:name w:val="Стиль3"/>
    <w:basedOn w:val="21"/>
    <w:uiPriority w:val="99"/>
    <w:rsid w:val="00107425"/>
    <w:pPr>
      <w:widowControl w:val="0"/>
      <w:tabs>
        <w:tab w:val="num" w:pos="1307"/>
      </w:tabs>
      <w:adjustRightInd w:val="0"/>
      <w:ind w:left="1080"/>
      <w:textAlignment w:val="baseline"/>
    </w:pPr>
    <w:rPr>
      <w:sz w:val="24"/>
    </w:rPr>
  </w:style>
  <w:style w:type="paragraph" w:customStyle="1" w:styleId="af2">
    <w:name w:val="Словарная статья"/>
    <w:basedOn w:val="a"/>
    <w:next w:val="a"/>
    <w:uiPriority w:val="99"/>
    <w:rsid w:val="00107425"/>
    <w:pPr>
      <w:autoSpaceDE w:val="0"/>
      <w:autoSpaceDN w:val="0"/>
      <w:adjustRightInd w:val="0"/>
      <w:ind w:right="118"/>
      <w:jc w:val="both"/>
    </w:pPr>
    <w:rPr>
      <w:rFonts w:ascii="Arial" w:hAnsi="Arial" w:cs="Arial"/>
    </w:rPr>
  </w:style>
  <w:style w:type="paragraph" w:styleId="33">
    <w:name w:val="Body Text 3"/>
    <w:basedOn w:val="a"/>
    <w:link w:val="34"/>
    <w:uiPriority w:val="99"/>
    <w:unhideWhenUsed/>
    <w:rsid w:val="00107425"/>
    <w:pPr>
      <w:spacing w:after="120"/>
    </w:pPr>
    <w:rPr>
      <w:sz w:val="16"/>
      <w:szCs w:val="16"/>
    </w:rPr>
  </w:style>
  <w:style w:type="character" w:customStyle="1" w:styleId="34">
    <w:name w:val="Основной текст 3 Знак"/>
    <w:basedOn w:val="a0"/>
    <w:link w:val="33"/>
    <w:uiPriority w:val="99"/>
    <w:rsid w:val="00107425"/>
    <w:rPr>
      <w:rFonts w:ascii="Times New Roman" w:eastAsia="Times New Roman" w:hAnsi="Times New Roman" w:cs="Times New Roman"/>
      <w:sz w:val="16"/>
      <w:szCs w:val="16"/>
      <w:lang w:eastAsia="ru-RU"/>
    </w:rPr>
  </w:style>
  <w:style w:type="paragraph" w:styleId="35">
    <w:name w:val="Body Text Indent 3"/>
    <w:basedOn w:val="a"/>
    <w:link w:val="36"/>
    <w:uiPriority w:val="99"/>
    <w:rsid w:val="00107425"/>
    <w:pPr>
      <w:ind w:left="6360"/>
    </w:pPr>
    <w:rPr>
      <w:sz w:val="28"/>
      <w:szCs w:val="28"/>
    </w:rPr>
  </w:style>
  <w:style w:type="character" w:customStyle="1" w:styleId="36">
    <w:name w:val="Основной текст с отступом 3 Знак"/>
    <w:basedOn w:val="a0"/>
    <w:link w:val="35"/>
    <w:uiPriority w:val="99"/>
    <w:rsid w:val="00107425"/>
    <w:rPr>
      <w:rFonts w:ascii="Times New Roman" w:eastAsia="Times New Roman" w:hAnsi="Times New Roman" w:cs="Times New Roman"/>
      <w:sz w:val="28"/>
      <w:szCs w:val="28"/>
      <w:lang w:eastAsia="ru-RU"/>
    </w:rPr>
  </w:style>
  <w:style w:type="paragraph" w:customStyle="1" w:styleId="ConsTitle">
    <w:name w:val="ConsTitle"/>
    <w:uiPriority w:val="99"/>
    <w:rsid w:val="00107425"/>
    <w:pPr>
      <w:widowControl w:val="0"/>
      <w:autoSpaceDE w:val="0"/>
      <w:autoSpaceDN w:val="0"/>
      <w:adjustRightInd w:val="0"/>
      <w:spacing w:line="240" w:lineRule="auto"/>
    </w:pPr>
    <w:rPr>
      <w:rFonts w:ascii="Arial" w:eastAsia="Times New Roman" w:hAnsi="Arial" w:cs="Arial"/>
      <w:b/>
      <w:bCs/>
      <w:sz w:val="16"/>
      <w:szCs w:val="16"/>
      <w:lang w:eastAsia="ru-RU"/>
    </w:rPr>
  </w:style>
  <w:style w:type="paragraph" w:customStyle="1" w:styleId="caaieiaie1">
    <w:name w:val="caaieiaie 1"/>
    <w:basedOn w:val="a"/>
    <w:next w:val="a"/>
    <w:uiPriority w:val="99"/>
    <w:rsid w:val="00107425"/>
    <w:pPr>
      <w:keepNext/>
      <w:overflowPunct w:val="0"/>
      <w:autoSpaceDE w:val="0"/>
      <w:autoSpaceDN w:val="0"/>
      <w:adjustRightInd w:val="0"/>
      <w:jc w:val="center"/>
      <w:textAlignment w:val="baseline"/>
    </w:pPr>
    <w:rPr>
      <w:sz w:val="28"/>
    </w:rPr>
  </w:style>
  <w:style w:type="character" w:customStyle="1" w:styleId="af3">
    <w:name w:val="Знак Знак"/>
    <w:basedOn w:val="a0"/>
    <w:rsid w:val="00107425"/>
    <w:rPr>
      <w:sz w:val="24"/>
      <w:szCs w:val="24"/>
      <w:lang w:val="ru-RU" w:eastAsia="ru-RU" w:bidi="ar-SA"/>
    </w:rPr>
  </w:style>
  <w:style w:type="character" w:styleId="af4">
    <w:name w:val="FollowedHyperlink"/>
    <w:basedOn w:val="a0"/>
    <w:rsid w:val="00107425"/>
    <w:rPr>
      <w:color w:val="800080"/>
      <w:u w:val="single"/>
    </w:rPr>
  </w:style>
  <w:style w:type="paragraph" w:styleId="af5">
    <w:name w:val="header"/>
    <w:basedOn w:val="a"/>
    <w:link w:val="af6"/>
    <w:uiPriority w:val="99"/>
    <w:rsid w:val="00107425"/>
    <w:pPr>
      <w:tabs>
        <w:tab w:val="center" w:pos="4677"/>
        <w:tab w:val="right" w:pos="9355"/>
      </w:tabs>
    </w:pPr>
    <w:rPr>
      <w:sz w:val="24"/>
      <w:szCs w:val="24"/>
    </w:rPr>
  </w:style>
  <w:style w:type="character" w:customStyle="1" w:styleId="af6">
    <w:name w:val="Верхний колонтитул Знак"/>
    <w:basedOn w:val="a0"/>
    <w:link w:val="af5"/>
    <w:uiPriority w:val="99"/>
    <w:rsid w:val="00107425"/>
    <w:rPr>
      <w:rFonts w:ascii="Times New Roman" w:eastAsia="Times New Roman" w:hAnsi="Times New Roman" w:cs="Times New Roman"/>
      <w:sz w:val="24"/>
      <w:szCs w:val="24"/>
      <w:lang w:eastAsia="ru-RU"/>
    </w:rPr>
  </w:style>
  <w:style w:type="paragraph" w:customStyle="1" w:styleId="11">
    <w:name w:val="заголовок 1"/>
    <w:basedOn w:val="a"/>
    <w:next w:val="a"/>
    <w:uiPriority w:val="99"/>
    <w:rsid w:val="00107425"/>
    <w:pPr>
      <w:keepNext/>
      <w:widowControl w:val="0"/>
      <w:autoSpaceDE w:val="0"/>
      <w:autoSpaceDN w:val="0"/>
    </w:pPr>
    <w:rPr>
      <w:sz w:val="26"/>
      <w:szCs w:val="26"/>
    </w:rPr>
  </w:style>
  <w:style w:type="paragraph" w:customStyle="1" w:styleId="f22">
    <w:name w:val="Основной текст с отсf2упом 2"/>
    <w:basedOn w:val="a"/>
    <w:uiPriority w:val="99"/>
    <w:rsid w:val="00107425"/>
    <w:pPr>
      <w:widowControl w:val="0"/>
      <w:ind w:firstLine="510"/>
      <w:jc w:val="both"/>
    </w:pPr>
    <w:rPr>
      <w:rFonts w:ascii="Arial" w:hAnsi="Arial"/>
      <w:snapToGrid w:val="0"/>
      <w:sz w:val="26"/>
    </w:rPr>
  </w:style>
  <w:style w:type="paragraph" w:styleId="af7">
    <w:name w:val="endnote text"/>
    <w:basedOn w:val="a"/>
    <w:link w:val="af8"/>
    <w:uiPriority w:val="99"/>
    <w:semiHidden/>
    <w:unhideWhenUsed/>
    <w:rsid w:val="00107425"/>
  </w:style>
  <w:style w:type="character" w:customStyle="1" w:styleId="af8">
    <w:name w:val="Текст концевой сноски Знак"/>
    <w:basedOn w:val="a0"/>
    <w:link w:val="af7"/>
    <w:uiPriority w:val="99"/>
    <w:semiHidden/>
    <w:rsid w:val="00107425"/>
    <w:rPr>
      <w:rFonts w:ascii="Times New Roman" w:eastAsia="Times New Roman" w:hAnsi="Times New Roman" w:cs="Times New Roman"/>
      <w:sz w:val="20"/>
      <w:szCs w:val="20"/>
      <w:lang w:eastAsia="ru-RU"/>
    </w:rPr>
  </w:style>
  <w:style w:type="character" w:styleId="af9">
    <w:name w:val="endnote reference"/>
    <w:basedOn w:val="a0"/>
    <w:uiPriority w:val="99"/>
    <w:semiHidden/>
    <w:unhideWhenUsed/>
    <w:rsid w:val="00107425"/>
    <w:rPr>
      <w:vertAlign w:val="superscript"/>
    </w:rPr>
  </w:style>
  <w:style w:type="paragraph" w:styleId="afa">
    <w:name w:val="footnote text"/>
    <w:basedOn w:val="a"/>
    <w:link w:val="afb"/>
    <w:uiPriority w:val="99"/>
    <w:semiHidden/>
    <w:unhideWhenUsed/>
    <w:rsid w:val="00107425"/>
  </w:style>
  <w:style w:type="character" w:customStyle="1" w:styleId="afb">
    <w:name w:val="Текст сноски Знак"/>
    <w:basedOn w:val="a0"/>
    <w:link w:val="afa"/>
    <w:uiPriority w:val="99"/>
    <w:semiHidden/>
    <w:rsid w:val="00107425"/>
    <w:rPr>
      <w:rFonts w:ascii="Times New Roman" w:eastAsia="Times New Roman" w:hAnsi="Times New Roman" w:cs="Times New Roman"/>
      <w:sz w:val="20"/>
      <w:szCs w:val="20"/>
      <w:lang w:eastAsia="ru-RU"/>
    </w:rPr>
  </w:style>
  <w:style w:type="character" w:styleId="afc">
    <w:name w:val="footnote reference"/>
    <w:basedOn w:val="a0"/>
    <w:uiPriority w:val="99"/>
    <w:semiHidden/>
    <w:unhideWhenUsed/>
    <w:rsid w:val="00107425"/>
    <w:rPr>
      <w:vertAlign w:val="superscript"/>
    </w:rPr>
  </w:style>
  <w:style w:type="character" w:styleId="afd">
    <w:name w:val="Placeholder Text"/>
    <w:basedOn w:val="a0"/>
    <w:uiPriority w:val="99"/>
    <w:semiHidden/>
    <w:rsid w:val="00107425"/>
    <w:rPr>
      <w:color w:val="808080"/>
    </w:rPr>
  </w:style>
  <w:style w:type="character" w:customStyle="1" w:styleId="afe">
    <w:name w:val="Цветовое выделение"/>
    <w:uiPriority w:val="99"/>
    <w:rsid w:val="00107425"/>
    <w:rPr>
      <w:b/>
      <w:color w:val="000080"/>
    </w:rPr>
  </w:style>
  <w:style w:type="paragraph" w:customStyle="1" w:styleId="aff">
    <w:name w:val="Нормальный (таблица)"/>
    <w:basedOn w:val="a"/>
    <w:next w:val="a"/>
    <w:uiPriority w:val="99"/>
    <w:rsid w:val="00107425"/>
    <w:pPr>
      <w:widowControl w:val="0"/>
      <w:autoSpaceDE w:val="0"/>
      <w:autoSpaceDN w:val="0"/>
      <w:adjustRightInd w:val="0"/>
      <w:jc w:val="both"/>
    </w:pPr>
    <w:rPr>
      <w:rFonts w:ascii="Arial" w:hAnsi="Arial" w:cs="Arial"/>
      <w:sz w:val="24"/>
      <w:szCs w:val="24"/>
    </w:rPr>
  </w:style>
  <w:style w:type="paragraph" w:customStyle="1" w:styleId="aff0">
    <w:name w:val="Прижатый влево"/>
    <w:basedOn w:val="a"/>
    <w:next w:val="a"/>
    <w:uiPriority w:val="99"/>
    <w:rsid w:val="00107425"/>
    <w:pPr>
      <w:widowControl w:val="0"/>
      <w:autoSpaceDE w:val="0"/>
      <w:autoSpaceDN w:val="0"/>
      <w:adjustRightInd w:val="0"/>
    </w:pPr>
    <w:rPr>
      <w:rFonts w:ascii="Arial" w:hAnsi="Arial" w:cs="Arial"/>
      <w:sz w:val="24"/>
      <w:szCs w:val="24"/>
    </w:rPr>
  </w:style>
  <w:style w:type="table" w:styleId="aff1">
    <w:name w:val="Table Grid"/>
    <w:basedOn w:val="a1"/>
    <w:uiPriority w:val="59"/>
    <w:rsid w:val="00107425"/>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2">
    <w:name w:val="Цветовое выделение для Нормальный"/>
    <w:uiPriority w:val="99"/>
    <w:rsid w:val="00107425"/>
    <w:rPr>
      <w:sz w:val="20"/>
    </w:rPr>
  </w:style>
  <w:style w:type="paragraph" w:customStyle="1" w:styleId="aff3">
    <w:name w:val="Таблицы (моноширинный)"/>
    <w:basedOn w:val="a"/>
    <w:next w:val="a"/>
    <w:uiPriority w:val="99"/>
    <w:rsid w:val="00107425"/>
    <w:pPr>
      <w:widowControl w:val="0"/>
      <w:autoSpaceDE w:val="0"/>
      <w:autoSpaceDN w:val="0"/>
      <w:adjustRightInd w:val="0"/>
    </w:pPr>
    <w:rPr>
      <w:rFonts w:ascii="Courier New" w:eastAsiaTheme="minorEastAsia" w:hAnsi="Courier New" w:cs="Courier New"/>
      <w:sz w:val="26"/>
      <w:szCs w:val="26"/>
    </w:rPr>
  </w:style>
  <w:style w:type="paragraph" w:styleId="aff4">
    <w:name w:val="TOC Heading"/>
    <w:basedOn w:val="1"/>
    <w:next w:val="a"/>
    <w:uiPriority w:val="39"/>
    <w:semiHidden/>
    <w:unhideWhenUsed/>
    <w:qFormat/>
    <w:rsid w:val="00107425"/>
    <w:pPr>
      <w:spacing w:line="276" w:lineRule="auto"/>
      <w:outlineLvl w:val="9"/>
    </w:pPr>
    <w:rPr>
      <w:lang w:eastAsia="en-US"/>
    </w:rPr>
  </w:style>
  <w:style w:type="paragraph" w:styleId="12">
    <w:name w:val="toc 1"/>
    <w:basedOn w:val="a"/>
    <w:next w:val="a"/>
    <w:autoRedefine/>
    <w:uiPriority w:val="39"/>
    <w:unhideWhenUsed/>
    <w:rsid w:val="00107425"/>
    <w:pPr>
      <w:spacing w:after="100"/>
    </w:pPr>
    <w:rPr>
      <w:sz w:val="24"/>
      <w:szCs w:val="24"/>
    </w:rPr>
  </w:style>
  <w:style w:type="paragraph" w:styleId="23">
    <w:name w:val="toc 2"/>
    <w:basedOn w:val="a"/>
    <w:next w:val="a"/>
    <w:autoRedefine/>
    <w:uiPriority w:val="39"/>
    <w:unhideWhenUsed/>
    <w:rsid w:val="00107425"/>
    <w:pPr>
      <w:spacing w:after="100"/>
      <w:ind w:left="240"/>
    </w:pPr>
    <w:rPr>
      <w:sz w:val="24"/>
      <w:szCs w:val="24"/>
    </w:rPr>
  </w:style>
  <w:style w:type="paragraph" w:styleId="37">
    <w:name w:val="toc 3"/>
    <w:basedOn w:val="a"/>
    <w:next w:val="a"/>
    <w:autoRedefine/>
    <w:uiPriority w:val="39"/>
    <w:unhideWhenUsed/>
    <w:rsid w:val="009C5934"/>
    <w:pPr>
      <w:spacing w:after="100"/>
      <w:ind w:left="4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7425"/>
    <w:pPr>
      <w:spacing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10742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107425"/>
    <w:pPr>
      <w:keepNext/>
      <w:jc w:val="center"/>
      <w:outlineLvl w:val="1"/>
    </w:pPr>
    <w:rPr>
      <w:b/>
    </w:rPr>
  </w:style>
  <w:style w:type="paragraph" w:styleId="3">
    <w:name w:val="heading 3"/>
    <w:basedOn w:val="a"/>
    <w:next w:val="a"/>
    <w:link w:val="30"/>
    <w:qFormat/>
    <w:rsid w:val="00107425"/>
    <w:pPr>
      <w:keepNext/>
      <w:spacing w:before="240" w:after="60"/>
      <w:outlineLvl w:val="2"/>
    </w:pPr>
    <w:rPr>
      <w:rFonts w:ascii="Arial" w:hAnsi="Arial" w:cs="Arial"/>
      <w:b/>
      <w:bCs/>
      <w:sz w:val="26"/>
      <w:szCs w:val="26"/>
    </w:rPr>
  </w:style>
  <w:style w:type="paragraph" w:styleId="4">
    <w:name w:val="heading 4"/>
    <w:basedOn w:val="a"/>
    <w:next w:val="a"/>
    <w:link w:val="40"/>
    <w:qFormat/>
    <w:rsid w:val="00107425"/>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07425"/>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107425"/>
    <w:rPr>
      <w:rFonts w:ascii="Times New Roman" w:eastAsia="Times New Roman" w:hAnsi="Times New Roman" w:cs="Times New Roman"/>
      <w:b/>
      <w:sz w:val="20"/>
      <w:szCs w:val="20"/>
      <w:lang w:eastAsia="ru-RU"/>
    </w:rPr>
  </w:style>
  <w:style w:type="character" w:customStyle="1" w:styleId="30">
    <w:name w:val="Заголовок 3 Знак"/>
    <w:basedOn w:val="a0"/>
    <w:link w:val="3"/>
    <w:rsid w:val="00107425"/>
    <w:rPr>
      <w:rFonts w:ascii="Arial" w:eastAsia="Times New Roman" w:hAnsi="Arial" w:cs="Arial"/>
      <w:b/>
      <w:bCs/>
      <w:sz w:val="26"/>
      <w:szCs w:val="26"/>
      <w:lang w:eastAsia="ru-RU"/>
    </w:rPr>
  </w:style>
  <w:style w:type="character" w:customStyle="1" w:styleId="40">
    <w:name w:val="Заголовок 4 Знак"/>
    <w:basedOn w:val="a0"/>
    <w:link w:val="4"/>
    <w:rsid w:val="00107425"/>
    <w:rPr>
      <w:rFonts w:ascii="Times New Roman" w:eastAsia="Times New Roman" w:hAnsi="Times New Roman" w:cs="Times New Roman"/>
      <w:b/>
      <w:bCs/>
      <w:sz w:val="28"/>
      <w:szCs w:val="28"/>
      <w:lang w:eastAsia="ru-RU"/>
    </w:rPr>
  </w:style>
  <w:style w:type="character" w:styleId="a3">
    <w:name w:val="Hyperlink"/>
    <w:basedOn w:val="a0"/>
    <w:uiPriority w:val="99"/>
    <w:unhideWhenUsed/>
    <w:rsid w:val="00107425"/>
    <w:rPr>
      <w:color w:val="0000FF" w:themeColor="hyperlink"/>
      <w:u w:val="single"/>
    </w:rPr>
  </w:style>
  <w:style w:type="paragraph" w:styleId="a4">
    <w:name w:val="Balloon Text"/>
    <w:basedOn w:val="a"/>
    <w:link w:val="a5"/>
    <w:semiHidden/>
    <w:unhideWhenUsed/>
    <w:rsid w:val="00107425"/>
    <w:rPr>
      <w:rFonts w:ascii="Tahoma" w:hAnsi="Tahoma" w:cs="Tahoma"/>
      <w:sz w:val="16"/>
      <w:szCs w:val="16"/>
    </w:rPr>
  </w:style>
  <w:style w:type="character" w:customStyle="1" w:styleId="a5">
    <w:name w:val="Текст выноски Знак"/>
    <w:basedOn w:val="a0"/>
    <w:link w:val="a4"/>
    <w:semiHidden/>
    <w:rsid w:val="00107425"/>
    <w:rPr>
      <w:rFonts w:ascii="Tahoma" w:eastAsia="Times New Roman" w:hAnsi="Tahoma" w:cs="Tahoma"/>
      <w:sz w:val="16"/>
      <w:szCs w:val="16"/>
      <w:lang w:eastAsia="ru-RU"/>
    </w:rPr>
  </w:style>
  <w:style w:type="paragraph" w:styleId="a6">
    <w:name w:val="Normal (Web)"/>
    <w:basedOn w:val="a"/>
    <w:link w:val="a7"/>
    <w:uiPriority w:val="99"/>
    <w:rsid w:val="00107425"/>
    <w:pPr>
      <w:spacing w:before="100" w:beforeAutospacing="1" w:after="100" w:afterAutospacing="1"/>
    </w:pPr>
    <w:rPr>
      <w:sz w:val="24"/>
      <w:szCs w:val="24"/>
    </w:rPr>
  </w:style>
  <w:style w:type="character" w:customStyle="1" w:styleId="a7">
    <w:name w:val="Обычный (веб) Знак"/>
    <w:basedOn w:val="a0"/>
    <w:link w:val="a6"/>
    <w:uiPriority w:val="99"/>
    <w:rsid w:val="00107425"/>
    <w:rPr>
      <w:rFonts w:ascii="Times New Roman" w:eastAsia="Times New Roman" w:hAnsi="Times New Roman" w:cs="Times New Roman"/>
      <w:sz w:val="24"/>
      <w:szCs w:val="24"/>
      <w:lang w:eastAsia="ru-RU"/>
    </w:rPr>
  </w:style>
  <w:style w:type="paragraph" w:customStyle="1" w:styleId="a8">
    <w:name w:val="Îáû÷íûé"/>
    <w:rsid w:val="00107425"/>
    <w:pPr>
      <w:spacing w:line="240" w:lineRule="auto"/>
    </w:pPr>
    <w:rPr>
      <w:rFonts w:ascii="Times New Roman" w:eastAsia="Times New Roman" w:hAnsi="Times New Roman" w:cs="Times New Roman"/>
      <w:sz w:val="20"/>
      <w:szCs w:val="20"/>
      <w:lang w:eastAsia="ru-RU"/>
    </w:rPr>
  </w:style>
  <w:style w:type="paragraph" w:styleId="a9">
    <w:name w:val="List Paragraph"/>
    <w:basedOn w:val="a"/>
    <w:uiPriority w:val="34"/>
    <w:qFormat/>
    <w:rsid w:val="00107425"/>
    <w:pPr>
      <w:ind w:left="720"/>
      <w:contextualSpacing/>
    </w:pPr>
    <w:rPr>
      <w:sz w:val="24"/>
      <w:szCs w:val="24"/>
    </w:rPr>
  </w:style>
  <w:style w:type="paragraph" w:customStyle="1" w:styleId="31">
    <w:name w:val="3"/>
    <w:basedOn w:val="a"/>
    <w:rsid w:val="00107425"/>
    <w:pPr>
      <w:spacing w:before="100" w:beforeAutospacing="1" w:after="100" w:afterAutospacing="1"/>
    </w:pPr>
    <w:rPr>
      <w:sz w:val="24"/>
      <w:szCs w:val="24"/>
    </w:rPr>
  </w:style>
  <w:style w:type="character" w:customStyle="1" w:styleId="aa">
    <w:name w:val="Гипертекстовая ссылка"/>
    <w:basedOn w:val="a0"/>
    <w:uiPriority w:val="99"/>
    <w:rsid w:val="00107425"/>
    <w:rPr>
      <w:rFonts w:cs="Times New Roman"/>
      <w:b/>
      <w:color w:val="008000"/>
    </w:rPr>
  </w:style>
  <w:style w:type="paragraph" w:styleId="ab">
    <w:name w:val="Body Text Indent"/>
    <w:basedOn w:val="a"/>
    <w:link w:val="ac"/>
    <w:rsid w:val="00107425"/>
    <w:pPr>
      <w:autoSpaceDE w:val="0"/>
      <w:autoSpaceDN w:val="0"/>
      <w:adjustRightInd w:val="0"/>
      <w:ind w:left="-284" w:firstLine="426"/>
      <w:jc w:val="both"/>
    </w:pPr>
    <w:rPr>
      <w:bCs/>
      <w:sz w:val="28"/>
      <w:szCs w:val="26"/>
    </w:rPr>
  </w:style>
  <w:style w:type="character" w:customStyle="1" w:styleId="ac">
    <w:name w:val="Основной текст с отступом Знак"/>
    <w:basedOn w:val="a0"/>
    <w:link w:val="ab"/>
    <w:rsid w:val="00107425"/>
    <w:rPr>
      <w:rFonts w:ascii="Times New Roman" w:eastAsia="Times New Roman" w:hAnsi="Times New Roman" w:cs="Times New Roman"/>
      <w:bCs/>
      <w:sz w:val="28"/>
      <w:szCs w:val="26"/>
      <w:lang w:eastAsia="ru-RU"/>
    </w:rPr>
  </w:style>
  <w:style w:type="paragraph" w:customStyle="1" w:styleId="ConsPlusNormal">
    <w:name w:val="ConsPlusNormal"/>
    <w:uiPriority w:val="99"/>
    <w:rsid w:val="00107425"/>
    <w:pPr>
      <w:widowControl w:val="0"/>
      <w:autoSpaceDE w:val="0"/>
      <w:autoSpaceDN w:val="0"/>
      <w:adjustRightInd w:val="0"/>
      <w:spacing w:line="240" w:lineRule="auto"/>
      <w:ind w:firstLine="720"/>
    </w:pPr>
    <w:rPr>
      <w:rFonts w:ascii="Arial" w:eastAsia="Times New Roman" w:hAnsi="Arial" w:cs="Arial"/>
      <w:sz w:val="20"/>
      <w:szCs w:val="20"/>
      <w:lang w:eastAsia="ru-RU"/>
    </w:rPr>
  </w:style>
  <w:style w:type="paragraph" w:customStyle="1" w:styleId="ConsPlusNonformat">
    <w:name w:val="ConsPlusNonformat"/>
    <w:rsid w:val="00107425"/>
    <w:pPr>
      <w:widowControl w:val="0"/>
      <w:autoSpaceDE w:val="0"/>
      <w:autoSpaceDN w:val="0"/>
      <w:adjustRightInd w:val="0"/>
      <w:spacing w:line="240" w:lineRule="auto"/>
    </w:pPr>
    <w:rPr>
      <w:rFonts w:ascii="Courier New" w:eastAsia="Times New Roman" w:hAnsi="Courier New" w:cs="Courier New"/>
      <w:sz w:val="20"/>
      <w:szCs w:val="20"/>
      <w:lang w:eastAsia="ru-RU"/>
    </w:rPr>
  </w:style>
  <w:style w:type="paragraph" w:customStyle="1" w:styleId="ConsPlusTitle">
    <w:name w:val="ConsPlusTitle"/>
    <w:rsid w:val="00107425"/>
    <w:pPr>
      <w:widowControl w:val="0"/>
      <w:autoSpaceDE w:val="0"/>
      <w:autoSpaceDN w:val="0"/>
      <w:adjustRightInd w:val="0"/>
      <w:spacing w:line="240" w:lineRule="auto"/>
    </w:pPr>
    <w:rPr>
      <w:rFonts w:ascii="Times New Roman" w:eastAsia="Times New Roman" w:hAnsi="Times New Roman" w:cs="Times New Roman"/>
      <w:b/>
      <w:bCs/>
      <w:sz w:val="24"/>
      <w:szCs w:val="24"/>
      <w:lang w:eastAsia="ru-RU"/>
    </w:rPr>
  </w:style>
  <w:style w:type="paragraph" w:styleId="ad">
    <w:name w:val="footer"/>
    <w:basedOn w:val="a"/>
    <w:link w:val="ae"/>
    <w:uiPriority w:val="99"/>
    <w:rsid w:val="00107425"/>
    <w:pPr>
      <w:tabs>
        <w:tab w:val="center" w:pos="4677"/>
        <w:tab w:val="right" w:pos="9355"/>
      </w:tabs>
    </w:pPr>
    <w:rPr>
      <w:sz w:val="24"/>
      <w:szCs w:val="24"/>
    </w:rPr>
  </w:style>
  <w:style w:type="character" w:customStyle="1" w:styleId="ae">
    <w:name w:val="Нижний колонтитул Знак"/>
    <w:basedOn w:val="a0"/>
    <w:link w:val="ad"/>
    <w:uiPriority w:val="99"/>
    <w:rsid w:val="00107425"/>
    <w:rPr>
      <w:rFonts w:ascii="Times New Roman" w:eastAsia="Times New Roman" w:hAnsi="Times New Roman" w:cs="Times New Roman"/>
      <w:sz w:val="24"/>
      <w:szCs w:val="24"/>
      <w:lang w:eastAsia="ru-RU"/>
    </w:rPr>
  </w:style>
  <w:style w:type="character" w:styleId="af">
    <w:name w:val="page number"/>
    <w:basedOn w:val="a0"/>
    <w:rsid w:val="00107425"/>
  </w:style>
  <w:style w:type="paragraph" w:styleId="21">
    <w:name w:val="Body Text Indent 2"/>
    <w:basedOn w:val="a"/>
    <w:link w:val="22"/>
    <w:rsid w:val="00107425"/>
    <w:pPr>
      <w:ind w:left="360"/>
      <w:jc w:val="both"/>
    </w:pPr>
    <w:rPr>
      <w:sz w:val="28"/>
      <w:szCs w:val="24"/>
    </w:rPr>
  </w:style>
  <w:style w:type="character" w:customStyle="1" w:styleId="22">
    <w:name w:val="Основной текст с отступом 2 Знак"/>
    <w:basedOn w:val="a0"/>
    <w:link w:val="21"/>
    <w:rsid w:val="00107425"/>
    <w:rPr>
      <w:rFonts w:ascii="Times New Roman" w:eastAsia="Times New Roman" w:hAnsi="Times New Roman" w:cs="Times New Roman"/>
      <w:sz w:val="28"/>
      <w:szCs w:val="24"/>
      <w:lang w:eastAsia="ru-RU"/>
    </w:rPr>
  </w:style>
  <w:style w:type="paragraph" w:styleId="af0">
    <w:name w:val="Body Text"/>
    <w:basedOn w:val="a"/>
    <w:link w:val="af1"/>
    <w:rsid w:val="00107425"/>
    <w:pPr>
      <w:spacing w:after="120"/>
    </w:pPr>
    <w:rPr>
      <w:sz w:val="24"/>
      <w:szCs w:val="24"/>
    </w:rPr>
  </w:style>
  <w:style w:type="character" w:customStyle="1" w:styleId="af1">
    <w:name w:val="Основной текст Знак"/>
    <w:basedOn w:val="a0"/>
    <w:link w:val="af0"/>
    <w:rsid w:val="00107425"/>
    <w:rPr>
      <w:rFonts w:ascii="Times New Roman" w:eastAsia="Times New Roman" w:hAnsi="Times New Roman" w:cs="Times New Roman"/>
      <w:sz w:val="24"/>
      <w:szCs w:val="24"/>
      <w:lang w:eastAsia="ru-RU"/>
    </w:rPr>
  </w:style>
  <w:style w:type="paragraph" w:customStyle="1" w:styleId="32">
    <w:name w:val="Стиль3"/>
    <w:basedOn w:val="21"/>
    <w:rsid w:val="00107425"/>
    <w:pPr>
      <w:widowControl w:val="0"/>
      <w:tabs>
        <w:tab w:val="num" w:pos="1307"/>
      </w:tabs>
      <w:adjustRightInd w:val="0"/>
      <w:ind w:left="1080"/>
      <w:textAlignment w:val="baseline"/>
    </w:pPr>
    <w:rPr>
      <w:sz w:val="24"/>
    </w:rPr>
  </w:style>
  <w:style w:type="paragraph" w:customStyle="1" w:styleId="af2">
    <w:name w:val="Словарная статья"/>
    <w:basedOn w:val="a"/>
    <w:next w:val="a"/>
    <w:rsid w:val="00107425"/>
    <w:pPr>
      <w:autoSpaceDE w:val="0"/>
      <w:autoSpaceDN w:val="0"/>
      <w:adjustRightInd w:val="0"/>
      <w:ind w:right="118"/>
      <w:jc w:val="both"/>
    </w:pPr>
    <w:rPr>
      <w:rFonts w:ascii="Arial" w:hAnsi="Arial" w:cs="Arial"/>
    </w:rPr>
  </w:style>
  <w:style w:type="paragraph" w:styleId="33">
    <w:name w:val="Body Text 3"/>
    <w:basedOn w:val="a"/>
    <w:link w:val="34"/>
    <w:unhideWhenUsed/>
    <w:rsid w:val="00107425"/>
    <w:pPr>
      <w:spacing w:after="120"/>
    </w:pPr>
    <w:rPr>
      <w:sz w:val="16"/>
      <w:szCs w:val="16"/>
    </w:rPr>
  </w:style>
  <w:style w:type="character" w:customStyle="1" w:styleId="34">
    <w:name w:val="Основной текст 3 Знак"/>
    <w:basedOn w:val="a0"/>
    <w:link w:val="33"/>
    <w:rsid w:val="00107425"/>
    <w:rPr>
      <w:rFonts w:ascii="Times New Roman" w:eastAsia="Times New Roman" w:hAnsi="Times New Roman" w:cs="Times New Roman"/>
      <w:sz w:val="16"/>
      <w:szCs w:val="16"/>
      <w:lang w:eastAsia="ru-RU"/>
    </w:rPr>
  </w:style>
  <w:style w:type="paragraph" w:styleId="35">
    <w:name w:val="Body Text Indent 3"/>
    <w:basedOn w:val="a"/>
    <w:link w:val="36"/>
    <w:rsid w:val="00107425"/>
    <w:pPr>
      <w:ind w:left="6360"/>
    </w:pPr>
    <w:rPr>
      <w:sz w:val="28"/>
      <w:szCs w:val="28"/>
    </w:rPr>
  </w:style>
  <w:style w:type="character" w:customStyle="1" w:styleId="36">
    <w:name w:val="Основной текст с отступом 3 Знак"/>
    <w:basedOn w:val="a0"/>
    <w:link w:val="35"/>
    <w:rsid w:val="00107425"/>
    <w:rPr>
      <w:rFonts w:ascii="Times New Roman" w:eastAsia="Times New Roman" w:hAnsi="Times New Roman" w:cs="Times New Roman"/>
      <w:sz w:val="28"/>
      <w:szCs w:val="28"/>
      <w:lang w:eastAsia="ru-RU"/>
    </w:rPr>
  </w:style>
  <w:style w:type="paragraph" w:customStyle="1" w:styleId="ConsTitle">
    <w:name w:val="ConsTitle"/>
    <w:rsid w:val="00107425"/>
    <w:pPr>
      <w:widowControl w:val="0"/>
      <w:autoSpaceDE w:val="0"/>
      <w:autoSpaceDN w:val="0"/>
      <w:adjustRightInd w:val="0"/>
      <w:spacing w:line="240" w:lineRule="auto"/>
    </w:pPr>
    <w:rPr>
      <w:rFonts w:ascii="Arial" w:eastAsia="Times New Roman" w:hAnsi="Arial" w:cs="Arial"/>
      <w:b/>
      <w:bCs/>
      <w:sz w:val="16"/>
      <w:szCs w:val="16"/>
      <w:lang w:eastAsia="ru-RU"/>
    </w:rPr>
  </w:style>
  <w:style w:type="paragraph" w:customStyle="1" w:styleId="caaieiaie1">
    <w:name w:val="caaieiaie 1"/>
    <w:basedOn w:val="a"/>
    <w:next w:val="a"/>
    <w:rsid w:val="00107425"/>
    <w:pPr>
      <w:keepNext/>
      <w:overflowPunct w:val="0"/>
      <w:autoSpaceDE w:val="0"/>
      <w:autoSpaceDN w:val="0"/>
      <w:adjustRightInd w:val="0"/>
      <w:jc w:val="center"/>
      <w:textAlignment w:val="baseline"/>
    </w:pPr>
    <w:rPr>
      <w:sz w:val="28"/>
    </w:rPr>
  </w:style>
  <w:style w:type="character" w:customStyle="1" w:styleId="af3">
    <w:name w:val="Знак Знак"/>
    <w:basedOn w:val="a0"/>
    <w:rsid w:val="00107425"/>
    <w:rPr>
      <w:sz w:val="24"/>
      <w:szCs w:val="24"/>
      <w:lang w:val="ru-RU" w:eastAsia="ru-RU" w:bidi="ar-SA"/>
    </w:rPr>
  </w:style>
  <w:style w:type="character" w:styleId="af4">
    <w:name w:val="FollowedHyperlink"/>
    <w:basedOn w:val="a0"/>
    <w:rsid w:val="00107425"/>
    <w:rPr>
      <w:color w:val="800080"/>
      <w:u w:val="single"/>
    </w:rPr>
  </w:style>
  <w:style w:type="paragraph" w:styleId="af5">
    <w:name w:val="header"/>
    <w:basedOn w:val="a"/>
    <w:link w:val="af6"/>
    <w:uiPriority w:val="99"/>
    <w:rsid w:val="00107425"/>
    <w:pPr>
      <w:tabs>
        <w:tab w:val="center" w:pos="4677"/>
        <w:tab w:val="right" w:pos="9355"/>
      </w:tabs>
    </w:pPr>
    <w:rPr>
      <w:sz w:val="24"/>
      <w:szCs w:val="24"/>
    </w:rPr>
  </w:style>
  <w:style w:type="character" w:customStyle="1" w:styleId="af6">
    <w:name w:val="Верхний колонтитул Знак"/>
    <w:basedOn w:val="a0"/>
    <w:link w:val="af5"/>
    <w:uiPriority w:val="99"/>
    <w:rsid w:val="00107425"/>
    <w:rPr>
      <w:rFonts w:ascii="Times New Roman" w:eastAsia="Times New Roman" w:hAnsi="Times New Roman" w:cs="Times New Roman"/>
      <w:sz w:val="24"/>
      <w:szCs w:val="24"/>
      <w:lang w:eastAsia="ru-RU"/>
    </w:rPr>
  </w:style>
  <w:style w:type="paragraph" w:customStyle="1" w:styleId="11">
    <w:name w:val="заголовок 1"/>
    <w:basedOn w:val="a"/>
    <w:next w:val="a"/>
    <w:rsid w:val="00107425"/>
    <w:pPr>
      <w:keepNext/>
      <w:widowControl w:val="0"/>
      <w:autoSpaceDE w:val="0"/>
      <w:autoSpaceDN w:val="0"/>
    </w:pPr>
    <w:rPr>
      <w:sz w:val="26"/>
      <w:szCs w:val="26"/>
    </w:rPr>
  </w:style>
  <w:style w:type="paragraph" w:customStyle="1" w:styleId="f22">
    <w:name w:val="Основной текст с отсf2упом 2"/>
    <w:basedOn w:val="a"/>
    <w:rsid w:val="00107425"/>
    <w:pPr>
      <w:widowControl w:val="0"/>
      <w:ind w:firstLine="510"/>
      <w:jc w:val="both"/>
    </w:pPr>
    <w:rPr>
      <w:rFonts w:ascii="Arial" w:hAnsi="Arial"/>
      <w:snapToGrid w:val="0"/>
      <w:sz w:val="26"/>
    </w:rPr>
  </w:style>
  <w:style w:type="paragraph" w:styleId="af7">
    <w:name w:val="endnote text"/>
    <w:basedOn w:val="a"/>
    <w:link w:val="af8"/>
    <w:uiPriority w:val="99"/>
    <w:semiHidden/>
    <w:unhideWhenUsed/>
    <w:rsid w:val="00107425"/>
  </w:style>
  <w:style w:type="character" w:customStyle="1" w:styleId="af8">
    <w:name w:val="Текст концевой сноски Знак"/>
    <w:basedOn w:val="a0"/>
    <w:link w:val="af7"/>
    <w:uiPriority w:val="99"/>
    <w:semiHidden/>
    <w:rsid w:val="00107425"/>
    <w:rPr>
      <w:rFonts w:ascii="Times New Roman" w:eastAsia="Times New Roman" w:hAnsi="Times New Roman" w:cs="Times New Roman"/>
      <w:sz w:val="20"/>
      <w:szCs w:val="20"/>
      <w:lang w:eastAsia="ru-RU"/>
    </w:rPr>
  </w:style>
  <w:style w:type="character" w:styleId="af9">
    <w:name w:val="endnote reference"/>
    <w:basedOn w:val="a0"/>
    <w:uiPriority w:val="99"/>
    <w:semiHidden/>
    <w:unhideWhenUsed/>
    <w:rsid w:val="00107425"/>
    <w:rPr>
      <w:vertAlign w:val="superscript"/>
    </w:rPr>
  </w:style>
  <w:style w:type="paragraph" w:styleId="afa">
    <w:name w:val="footnote text"/>
    <w:basedOn w:val="a"/>
    <w:link w:val="afb"/>
    <w:uiPriority w:val="99"/>
    <w:semiHidden/>
    <w:unhideWhenUsed/>
    <w:rsid w:val="00107425"/>
  </w:style>
  <w:style w:type="character" w:customStyle="1" w:styleId="afb">
    <w:name w:val="Текст сноски Знак"/>
    <w:basedOn w:val="a0"/>
    <w:link w:val="afa"/>
    <w:uiPriority w:val="99"/>
    <w:semiHidden/>
    <w:rsid w:val="00107425"/>
    <w:rPr>
      <w:rFonts w:ascii="Times New Roman" w:eastAsia="Times New Roman" w:hAnsi="Times New Roman" w:cs="Times New Roman"/>
      <w:sz w:val="20"/>
      <w:szCs w:val="20"/>
      <w:lang w:eastAsia="ru-RU"/>
    </w:rPr>
  </w:style>
  <w:style w:type="character" w:styleId="afc">
    <w:name w:val="footnote reference"/>
    <w:basedOn w:val="a0"/>
    <w:uiPriority w:val="99"/>
    <w:semiHidden/>
    <w:unhideWhenUsed/>
    <w:rsid w:val="00107425"/>
    <w:rPr>
      <w:vertAlign w:val="superscript"/>
    </w:rPr>
  </w:style>
  <w:style w:type="character" w:styleId="afd">
    <w:name w:val="Placeholder Text"/>
    <w:basedOn w:val="a0"/>
    <w:uiPriority w:val="99"/>
    <w:semiHidden/>
    <w:rsid w:val="00107425"/>
    <w:rPr>
      <w:color w:val="808080"/>
    </w:rPr>
  </w:style>
  <w:style w:type="character" w:customStyle="1" w:styleId="afe">
    <w:name w:val="Цветовое выделение"/>
    <w:uiPriority w:val="99"/>
    <w:rsid w:val="00107425"/>
    <w:rPr>
      <w:b/>
      <w:color w:val="000080"/>
    </w:rPr>
  </w:style>
  <w:style w:type="paragraph" w:customStyle="1" w:styleId="aff">
    <w:name w:val="Нормальный (таблица)"/>
    <w:basedOn w:val="a"/>
    <w:next w:val="a"/>
    <w:uiPriority w:val="99"/>
    <w:rsid w:val="00107425"/>
    <w:pPr>
      <w:widowControl w:val="0"/>
      <w:autoSpaceDE w:val="0"/>
      <w:autoSpaceDN w:val="0"/>
      <w:adjustRightInd w:val="0"/>
      <w:jc w:val="both"/>
    </w:pPr>
    <w:rPr>
      <w:rFonts w:ascii="Arial" w:hAnsi="Arial" w:cs="Arial"/>
      <w:sz w:val="24"/>
      <w:szCs w:val="24"/>
    </w:rPr>
  </w:style>
  <w:style w:type="paragraph" w:customStyle="1" w:styleId="aff0">
    <w:name w:val="Прижатый влево"/>
    <w:basedOn w:val="a"/>
    <w:next w:val="a"/>
    <w:uiPriority w:val="99"/>
    <w:rsid w:val="00107425"/>
    <w:pPr>
      <w:widowControl w:val="0"/>
      <w:autoSpaceDE w:val="0"/>
      <w:autoSpaceDN w:val="0"/>
      <w:adjustRightInd w:val="0"/>
    </w:pPr>
    <w:rPr>
      <w:rFonts w:ascii="Arial" w:hAnsi="Arial" w:cs="Arial"/>
      <w:sz w:val="24"/>
      <w:szCs w:val="24"/>
    </w:rPr>
  </w:style>
  <w:style w:type="table" w:styleId="aff1">
    <w:name w:val="Table Grid"/>
    <w:basedOn w:val="a1"/>
    <w:uiPriority w:val="59"/>
    <w:rsid w:val="00107425"/>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2">
    <w:name w:val="Цветовое выделение для Нормальный"/>
    <w:uiPriority w:val="99"/>
    <w:rsid w:val="00107425"/>
    <w:rPr>
      <w:sz w:val="20"/>
    </w:rPr>
  </w:style>
  <w:style w:type="paragraph" w:customStyle="1" w:styleId="aff3">
    <w:name w:val="Таблицы (моноширинный)"/>
    <w:basedOn w:val="a"/>
    <w:next w:val="a"/>
    <w:uiPriority w:val="99"/>
    <w:rsid w:val="00107425"/>
    <w:pPr>
      <w:widowControl w:val="0"/>
      <w:autoSpaceDE w:val="0"/>
      <w:autoSpaceDN w:val="0"/>
      <w:adjustRightInd w:val="0"/>
    </w:pPr>
    <w:rPr>
      <w:rFonts w:ascii="Courier New" w:eastAsiaTheme="minorEastAsia" w:hAnsi="Courier New" w:cs="Courier New"/>
      <w:sz w:val="26"/>
      <w:szCs w:val="26"/>
    </w:rPr>
  </w:style>
  <w:style w:type="paragraph" w:styleId="aff4">
    <w:name w:val="TOC Heading"/>
    <w:basedOn w:val="1"/>
    <w:next w:val="a"/>
    <w:uiPriority w:val="39"/>
    <w:semiHidden/>
    <w:unhideWhenUsed/>
    <w:qFormat/>
    <w:rsid w:val="00107425"/>
    <w:pPr>
      <w:spacing w:line="276" w:lineRule="auto"/>
      <w:outlineLvl w:val="9"/>
    </w:pPr>
    <w:rPr>
      <w:lang w:eastAsia="en-US"/>
    </w:rPr>
  </w:style>
  <w:style w:type="paragraph" w:styleId="12">
    <w:name w:val="toc 1"/>
    <w:basedOn w:val="a"/>
    <w:next w:val="a"/>
    <w:autoRedefine/>
    <w:uiPriority w:val="39"/>
    <w:unhideWhenUsed/>
    <w:rsid w:val="00107425"/>
    <w:pPr>
      <w:spacing w:after="100"/>
    </w:pPr>
    <w:rPr>
      <w:sz w:val="24"/>
      <w:szCs w:val="24"/>
    </w:rPr>
  </w:style>
  <w:style w:type="paragraph" w:styleId="23">
    <w:name w:val="toc 2"/>
    <w:basedOn w:val="a"/>
    <w:next w:val="a"/>
    <w:autoRedefine/>
    <w:uiPriority w:val="39"/>
    <w:unhideWhenUsed/>
    <w:rsid w:val="00107425"/>
    <w:pPr>
      <w:spacing w:after="100"/>
      <w:ind w:left="240"/>
    </w:pPr>
    <w:rPr>
      <w:sz w:val="24"/>
      <w:szCs w:val="24"/>
    </w:rPr>
  </w:style>
</w:styles>
</file>

<file path=word/webSettings.xml><?xml version="1.0" encoding="utf-8"?>
<w:webSettings xmlns:r="http://schemas.openxmlformats.org/officeDocument/2006/relationships" xmlns:w="http://schemas.openxmlformats.org/wordprocessingml/2006/main">
  <w:divs>
    <w:div w:id="576209929">
      <w:bodyDiv w:val="1"/>
      <w:marLeft w:val="0"/>
      <w:marRight w:val="0"/>
      <w:marTop w:val="0"/>
      <w:marBottom w:val="0"/>
      <w:divBdr>
        <w:top w:val="none" w:sz="0" w:space="0" w:color="auto"/>
        <w:left w:val="none" w:sz="0" w:space="0" w:color="auto"/>
        <w:bottom w:val="none" w:sz="0" w:space="0" w:color="auto"/>
        <w:right w:val="none" w:sz="0" w:space="0" w:color="auto"/>
      </w:divBdr>
    </w:div>
    <w:div w:id="769663716">
      <w:bodyDiv w:val="1"/>
      <w:marLeft w:val="0"/>
      <w:marRight w:val="0"/>
      <w:marTop w:val="0"/>
      <w:marBottom w:val="0"/>
      <w:divBdr>
        <w:top w:val="none" w:sz="0" w:space="0" w:color="auto"/>
        <w:left w:val="none" w:sz="0" w:space="0" w:color="auto"/>
        <w:bottom w:val="none" w:sz="0" w:space="0" w:color="auto"/>
        <w:right w:val="none" w:sz="0" w:space="0" w:color="auto"/>
      </w:divBdr>
    </w:div>
    <w:div w:id="828401108">
      <w:bodyDiv w:val="1"/>
      <w:marLeft w:val="0"/>
      <w:marRight w:val="0"/>
      <w:marTop w:val="0"/>
      <w:marBottom w:val="0"/>
      <w:divBdr>
        <w:top w:val="none" w:sz="0" w:space="0" w:color="auto"/>
        <w:left w:val="none" w:sz="0" w:space="0" w:color="auto"/>
        <w:bottom w:val="none" w:sz="0" w:space="0" w:color="auto"/>
        <w:right w:val="none" w:sz="0" w:space="0" w:color="auto"/>
      </w:divBdr>
    </w:div>
    <w:div w:id="1218786878">
      <w:bodyDiv w:val="1"/>
      <w:marLeft w:val="0"/>
      <w:marRight w:val="0"/>
      <w:marTop w:val="0"/>
      <w:marBottom w:val="0"/>
      <w:divBdr>
        <w:top w:val="none" w:sz="0" w:space="0" w:color="auto"/>
        <w:left w:val="none" w:sz="0" w:space="0" w:color="auto"/>
        <w:bottom w:val="none" w:sz="0" w:space="0" w:color="auto"/>
        <w:right w:val="none" w:sz="0" w:space="0" w:color="auto"/>
      </w:divBdr>
    </w:div>
    <w:div w:id="1721637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18"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6"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9"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 Type="http://schemas.openxmlformats.org/officeDocument/2006/relationships/styles" Target="styles.xml"/><Relationship Id="rId21"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4"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2"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7" Type="http://schemas.openxmlformats.org/officeDocument/2006/relationships/hyperlink" Target="http://kalachadmin.ru/" TargetMode="External"/><Relationship Id="rId50"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17"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5"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3"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8"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6"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 Type="http://schemas.openxmlformats.org/officeDocument/2006/relationships/numbering" Target="numbering.xml"/><Relationship Id="rId16"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0"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9"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1"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4"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2"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7"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0"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5"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5" Type="http://schemas.openxmlformats.org/officeDocument/2006/relationships/webSettings" Target="webSettings.xml"/><Relationship Id="rId15"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3"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8"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6"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9" Type="http://schemas.openxmlformats.org/officeDocument/2006/relationships/hyperlink" Target="consultantplus://offline/ref=34CFDF0E6C7D9C99EF80A9F42BA247BE56FB929E6B61D033E27E21435665AC273C5A50E1B1E7A835b3j1Q" TargetMode="External"/><Relationship Id="rId10"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19"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1"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4"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14"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2"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7"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0"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5"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3"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8" Type="http://schemas.openxmlformats.org/officeDocument/2006/relationships/hyperlink" Target="http://kalachadmin.ru/regulatory/transport/" TargetMode="External"/><Relationship Id="rId56" Type="http://schemas.microsoft.com/office/2007/relationships/stylesWithEffects" Target="stylesWithEffects.xml"/><Relationship Id="rId8"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9F9861-E8D0-4D9B-9164-6670EB6F0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1</Pages>
  <Words>11638</Words>
  <Characters>66340</Characters>
  <Application>Microsoft Office Word</Application>
  <DocSecurity>0</DocSecurity>
  <Lines>552</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I_Antipov</dc:creator>
  <cp:lastModifiedBy>Priem</cp:lastModifiedBy>
  <cp:revision>48</cp:revision>
  <cp:lastPrinted>2022-05-04T07:49:00Z</cp:lastPrinted>
  <dcterms:created xsi:type="dcterms:W3CDTF">2020-07-17T13:10:00Z</dcterms:created>
  <dcterms:modified xsi:type="dcterms:W3CDTF">2022-05-04T13:16:00Z</dcterms:modified>
</cp:coreProperties>
</file>